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F778" w14:textId="1B6828CD" w:rsidR="002D5369" w:rsidRPr="00B86579" w:rsidRDefault="0011337C" w:rsidP="002D5369">
      <w:pPr>
        <w:autoSpaceDE w:val="0"/>
        <w:autoSpaceDN w:val="0"/>
        <w:bidi w:val="0"/>
        <w:adjustRightInd w:val="0"/>
        <w:ind w:left="-142" w:right="-99" w:hanging="142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  <w:lang w:eastAsia="en-US"/>
        </w:rPr>
        <w:t>July</w:t>
      </w:r>
      <w:r w:rsidR="002D5369" w:rsidRPr="00B86579">
        <w:rPr>
          <w:rFonts w:asciiTheme="majorBidi" w:hAnsiTheme="majorBidi" w:cstheme="majorBidi"/>
          <w:sz w:val="24"/>
          <w:lang w:eastAsia="en-US"/>
        </w:rPr>
        <w:t xml:space="preserve"> 2023</w:t>
      </w:r>
    </w:p>
    <w:p w14:paraId="46C2A8FC" w14:textId="77777777" w:rsidR="002D5369" w:rsidRPr="00B86579" w:rsidRDefault="002D5369" w:rsidP="002D5369">
      <w:pPr>
        <w:autoSpaceDE w:val="0"/>
        <w:autoSpaceDN w:val="0"/>
        <w:bidi w:val="0"/>
        <w:adjustRightInd w:val="0"/>
        <w:ind w:right="-99"/>
        <w:rPr>
          <w:rFonts w:asciiTheme="majorBidi" w:hAnsiTheme="majorBidi" w:cstheme="majorBidi"/>
          <w:sz w:val="24"/>
        </w:rPr>
      </w:pPr>
    </w:p>
    <w:p w14:paraId="0655DA33" w14:textId="35B41E8B" w:rsidR="00E04A4E" w:rsidRPr="00B86579" w:rsidRDefault="00FC0671" w:rsidP="002D5369">
      <w:pPr>
        <w:autoSpaceDE w:val="0"/>
        <w:autoSpaceDN w:val="0"/>
        <w:bidi w:val="0"/>
        <w:adjustRightInd w:val="0"/>
        <w:ind w:right="-99"/>
        <w:jc w:val="center"/>
        <w:rPr>
          <w:rFonts w:asciiTheme="majorBidi" w:hAnsiTheme="majorBidi" w:cstheme="majorBidi"/>
          <w:sz w:val="24"/>
          <w:lang w:eastAsia="en-US"/>
        </w:rPr>
      </w:pPr>
      <w:hyperlink r:id="rId8" w:history="1"/>
      <w:r w:rsidR="00C526F6" w:rsidRPr="00B86579">
        <w:rPr>
          <w:rFonts w:asciiTheme="majorBidi" w:hAnsiTheme="majorBidi" w:cstheme="majorBidi"/>
          <w:b/>
          <w:bCs/>
          <w:sz w:val="24"/>
          <w:u w:val="single"/>
          <w:lang w:eastAsia="en-US"/>
        </w:rPr>
        <w:t>Ref:</w:t>
      </w:r>
      <w:r w:rsidR="005972D0" w:rsidRPr="00B86579">
        <w:rPr>
          <w:rFonts w:asciiTheme="majorBidi" w:hAnsiTheme="majorBidi" w:cstheme="majorBidi"/>
          <w:b/>
          <w:bCs/>
          <w:sz w:val="24"/>
          <w:u w:val="single"/>
          <w:lang w:eastAsia="en-US"/>
        </w:rPr>
        <w:t xml:space="preserve"> </w:t>
      </w:r>
      <w:r w:rsidR="00AE742A" w:rsidRPr="00B86579">
        <w:rPr>
          <w:rFonts w:asciiTheme="majorBidi" w:hAnsiTheme="majorBidi" w:cstheme="majorBidi"/>
          <w:b/>
          <w:bCs/>
          <w:sz w:val="24"/>
          <w:u w:val="single"/>
        </w:rPr>
        <w:t>Transition</w:t>
      </w:r>
      <w:r w:rsidR="002D5369" w:rsidRPr="00B86579">
        <w:rPr>
          <w:rFonts w:asciiTheme="majorBidi" w:hAnsiTheme="majorBidi" w:cstheme="majorBidi"/>
          <w:b/>
          <w:bCs/>
          <w:sz w:val="24"/>
          <w:u w:val="single"/>
        </w:rPr>
        <w:t xml:space="preserve"> </w:t>
      </w:r>
      <w:r w:rsidR="00015BDB" w:rsidRPr="00B86579">
        <w:rPr>
          <w:rFonts w:asciiTheme="majorBidi" w:hAnsiTheme="majorBidi" w:cstheme="majorBidi"/>
          <w:b/>
          <w:bCs/>
          <w:sz w:val="24"/>
          <w:u w:val="single"/>
        </w:rPr>
        <w:t>Requirements for ISO</w:t>
      </w:r>
      <w:r w:rsidR="002D5369" w:rsidRPr="00B86579">
        <w:rPr>
          <w:rFonts w:asciiTheme="majorBidi" w:hAnsiTheme="majorBidi" w:cstheme="majorBidi"/>
          <w:b/>
          <w:bCs/>
          <w:sz w:val="24"/>
          <w:u w:val="single"/>
        </w:rPr>
        <w:t>/IEC 27001:2022</w:t>
      </w:r>
    </w:p>
    <w:p w14:paraId="1F81FE9D" w14:textId="77777777" w:rsidR="002D5369" w:rsidRPr="00B86579" w:rsidRDefault="002D5369" w:rsidP="009776CD">
      <w:pPr>
        <w:bidi w:val="0"/>
        <w:rPr>
          <w:rFonts w:asciiTheme="majorBidi" w:hAnsiTheme="majorBidi" w:cstheme="majorBidi"/>
          <w:sz w:val="24"/>
          <w:lang w:eastAsia="en-US"/>
        </w:rPr>
      </w:pPr>
    </w:p>
    <w:p w14:paraId="7576D594" w14:textId="370503A4" w:rsidR="005972D0" w:rsidRDefault="005972D0" w:rsidP="002D5369">
      <w:pPr>
        <w:bidi w:val="0"/>
        <w:ind w:hanging="284"/>
        <w:rPr>
          <w:rFonts w:asciiTheme="majorBidi" w:hAnsiTheme="majorBidi" w:cstheme="majorBidi"/>
          <w:sz w:val="24"/>
          <w:lang w:eastAsia="en-US"/>
        </w:rPr>
      </w:pPr>
      <w:r w:rsidRPr="00B86579">
        <w:rPr>
          <w:rFonts w:asciiTheme="majorBidi" w:hAnsiTheme="majorBidi" w:cstheme="majorBidi"/>
          <w:sz w:val="24"/>
          <w:lang w:eastAsia="en-US"/>
        </w:rPr>
        <w:t xml:space="preserve">Dear </w:t>
      </w:r>
      <w:r w:rsidR="009776CD" w:rsidRPr="00B86579">
        <w:rPr>
          <w:rFonts w:asciiTheme="majorBidi" w:hAnsiTheme="majorBidi" w:cstheme="majorBidi"/>
          <w:sz w:val="24"/>
          <w:lang w:eastAsia="en-US"/>
        </w:rPr>
        <w:t>Customer</w:t>
      </w:r>
      <w:r w:rsidRPr="00B86579">
        <w:rPr>
          <w:rFonts w:asciiTheme="majorBidi" w:hAnsiTheme="majorBidi" w:cstheme="majorBidi"/>
          <w:sz w:val="24"/>
          <w:lang w:eastAsia="en-US"/>
        </w:rPr>
        <w:t xml:space="preserve">, </w:t>
      </w:r>
    </w:p>
    <w:p w14:paraId="56697DAC" w14:textId="28071A2F" w:rsidR="0011337C" w:rsidRDefault="0011337C" w:rsidP="0011337C">
      <w:pPr>
        <w:bidi w:val="0"/>
        <w:ind w:hanging="284"/>
        <w:rPr>
          <w:rFonts w:asciiTheme="majorBidi" w:hAnsiTheme="majorBidi" w:cstheme="majorBidi"/>
          <w:sz w:val="24"/>
          <w:lang w:eastAsia="en-US"/>
        </w:rPr>
      </w:pPr>
    </w:p>
    <w:p w14:paraId="338449BA" w14:textId="221E7D11" w:rsidR="0011337C" w:rsidRPr="00B86579" w:rsidRDefault="0011337C" w:rsidP="0011337C">
      <w:pPr>
        <w:bidi w:val="0"/>
        <w:rPr>
          <w:rFonts w:asciiTheme="majorBidi" w:hAnsiTheme="majorBidi" w:cstheme="majorBidi"/>
          <w:sz w:val="24"/>
          <w:lang w:eastAsia="en-US"/>
        </w:rPr>
      </w:pPr>
      <w:r w:rsidRPr="0011337C">
        <w:rPr>
          <w:rFonts w:asciiTheme="majorBidi" w:hAnsiTheme="majorBidi" w:cstheme="majorBidi"/>
          <w:sz w:val="24"/>
          <w:lang w:eastAsia="en-US"/>
        </w:rPr>
        <w:t xml:space="preserve">We are pleased to inform you that as of the date of our letter, SII - </w:t>
      </w:r>
      <w:proofErr w:type="gramStart"/>
      <w:r w:rsidRPr="0011337C">
        <w:rPr>
          <w:rFonts w:asciiTheme="majorBidi" w:hAnsiTheme="majorBidi" w:cstheme="majorBidi"/>
          <w:sz w:val="24"/>
          <w:lang w:eastAsia="en-US"/>
        </w:rPr>
        <w:t>QCD  is</w:t>
      </w:r>
      <w:proofErr w:type="gramEnd"/>
      <w:r w:rsidRPr="0011337C">
        <w:rPr>
          <w:rFonts w:asciiTheme="majorBidi" w:hAnsiTheme="majorBidi" w:cstheme="majorBidi"/>
          <w:sz w:val="24"/>
          <w:lang w:eastAsia="en-US"/>
        </w:rPr>
        <w:t xml:space="preserve"> certified to</w:t>
      </w:r>
      <w:r>
        <w:rPr>
          <w:rFonts w:asciiTheme="majorBidi" w:hAnsiTheme="majorBidi" w:cstheme="majorBidi"/>
          <w:sz w:val="24"/>
          <w:lang w:eastAsia="en-US"/>
        </w:rPr>
        <w:t xml:space="preserve"> </w:t>
      </w:r>
      <w:r w:rsidRPr="0011337C">
        <w:rPr>
          <w:rFonts w:asciiTheme="majorBidi" w:hAnsiTheme="majorBidi" w:cstheme="majorBidi"/>
          <w:sz w:val="24"/>
          <w:lang w:eastAsia="en-US"/>
        </w:rPr>
        <w:t>perform audits  according to the ISO/IEC 27001:2022 , as approved by the international accreditation body ANAB</w:t>
      </w:r>
    </w:p>
    <w:p w14:paraId="6AEC89F2" w14:textId="77777777" w:rsidR="00E04A4E" w:rsidRPr="00B86579" w:rsidRDefault="00E04A4E" w:rsidP="0011337C">
      <w:pPr>
        <w:bidi w:val="0"/>
        <w:jc w:val="center"/>
        <w:rPr>
          <w:rFonts w:asciiTheme="majorBidi" w:hAnsiTheme="majorBidi" w:cstheme="majorBidi"/>
          <w:sz w:val="24"/>
          <w:lang w:eastAsia="en-US"/>
        </w:rPr>
      </w:pPr>
    </w:p>
    <w:p w14:paraId="22B9C318" w14:textId="312FCDF6" w:rsidR="002D5369" w:rsidRDefault="0011337C" w:rsidP="002D5369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lang w:eastAsia="en-US"/>
        </w:rPr>
      </w:pPr>
      <w:r w:rsidRPr="0011337C">
        <w:rPr>
          <w:rFonts w:asciiTheme="majorBidi" w:hAnsiTheme="majorBidi" w:cstheme="majorBidi"/>
          <w:sz w:val="24"/>
          <w:lang w:eastAsia="en-US"/>
        </w:rPr>
        <w:t xml:space="preserve">Below is an update related to the publication of a new </w:t>
      </w:r>
      <w:proofErr w:type="gramStart"/>
      <w:r w:rsidRPr="0011337C">
        <w:rPr>
          <w:rFonts w:asciiTheme="majorBidi" w:hAnsiTheme="majorBidi" w:cstheme="majorBidi"/>
          <w:sz w:val="24"/>
          <w:lang w:eastAsia="en-US"/>
        </w:rPr>
        <w:t>edition  ISO</w:t>
      </w:r>
      <w:proofErr w:type="gramEnd"/>
      <w:r w:rsidRPr="0011337C">
        <w:rPr>
          <w:rFonts w:asciiTheme="majorBidi" w:hAnsiTheme="majorBidi" w:cstheme="majorBidi"/>
          <w:sz w:val="24"/>
          <w:lang w:eastAsia="en-US"/>
        </w:rPr>
        <w:t xml:space="preserve"> 27001:2022 standard that replaces the standard in its current edition ISO 27001:2013.</w:t>
      </w:r>
    </w:p>
    <w:p w14:paraId="11FD2E57" w14:textId="77777777" w:rsidR="0011337C" w:rsidRPr="002D5369" w:rsidRDefault="0011337C" w:rsidP="0011337C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lang w:eastAsia="en-US"/>
        </w:rPr>
      </w:pPr>
    </w:p>
    <w:p w14:paraId="28A35BF7" w14:textId="57836517" w:rsidR="002D5369" w:rsidRDefault="002D5369" w:rsidP="002D5369">
      <w:pPr>
        <w:autoSpaceDE w:val="0"/>
        <w:autoSpaceDN w:val="0"/>
        <w:bidi w:val="0"/>
        <w:adjustRightInd w:val="0"/>
        <w:ind w:left="-142" w:hanging="142"/>
        <w:rPr>
          <w:rFonts w:asciiTheme="majorBidi" w:hAnsiTheme="majorBidi" w:cstheme="majorBidi"/>
          <w:b/>
          <w:bCs/>
          <w:sz w:val="24"/>
          <w:u w:val="single"/>
          <w:lang w:eastAsia="en-US"/>
        </w:rPr>
      </w:pPr>
      <w:r w:rsidRPr="00D81A3B">
        <w:rPr>
          <w:rFonts w:asciiTheme="majorBidi" w:hAnsiTheme="majorBidi" w:cstheme="majorBidi"/>
          <w:b/>
          <w:bCs/>
          <w:sz w:val="24"/>
          <w:u w:val="single"/>
          <w:lang w:eastAsia="en-US"/>
        </w:rPr>
        <w:t>Key Changes:</w:t>
      </w:r>
    </w:p>
    <w:p w14:paraId="66CA0C54" w14:textId="77777777" w:rsidR="00D81A3B" w:rsidRPr="00D81A3B" w:rsidRDefault="00D81A3B" w:rsidP="00D81A3B">
      <w:pPr>
        <w:autoSpaceDE w:val="0"/>
        <w:autoSpaceDN w:val="0"/>
        <w:bidi w:val="0"/>
        <w:adjustRightInd w:val="0"/>
        <w:ind w:left="-142" w:hanging="142"/>
        <w:rPr>
          <w:rFonts w:asciiTheme="majorBidi" w:hAnsiTheme="majorBidi" w:cstheme="majorBidi"/>
          <w:b/>
          <w:bCs/>
          <w:sz w:val="24"/>
          <w:u w:val="single"/>
          <w:lang w:eastAsia="en-US"/>
        </w:rPr>
      </w:pPr>
    </w:p>
    <w:p w14:paraId="1E0BD8B7" w14:textId="77777777" w:rsidR="002D5369" w:rsidRPr="00B86579" w:rsidRDefault="002D5369" w:rsidP="00DB667D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ind w:hanging="436"/>
        <w:rPr>
          <w:rFonts w:asciiTheme="majorBidi" w:hAnsiTheme="majorBidi" w:cstheme="majorBidi"/>
          <w:sz w:val="24"/>
          <w:lang w:eastAsia="en-US"/>
        </w:rPr>
      </w:pPr>
      <w:r w:rsidRPr="00B86579">
        <w:rPr>
          <w:rFonts w:asciiTheme="majorBidi" w:hAnsiTheme="majorBidi" w:cstheme="majorBidi"/>
          <w:sz w:val="24"/>
          <w:lang w:eastAsia="en-US"/>
        </w:rPr>
        <w:t>Few changes in the quality management system</w:t>
      </w:r>
    </w:p>
    <w:p w14:paraId="4785B0FB" w14:textId="77777777" w:rsidR="002D5369" w:rsidRPr="002D5369" w:rsidRDefault="002D5369" w:rsidP="00DB667D">
      <w:pPr>
        <w:numPr>
          <w:ilvl w:val="0"/>
          <w:numId w:val="12"/>
        </w:numPr>
        <w:autoSpaceDE w:val="0"/>
        <w:autoSpaceDN w:val="0"/>
        <w:bidi w:val="0"/>
        <w:adjustRightInd w:val="0"/>
        <w:ind w:hanging="436"/>
        <w:rPr>
          <w:rFonts w:asciiTheme="majorBidi" w:hAnsiTheme="majorBidi" w:cstheme="majorBidi"/>
          <w:sz w:val="24"/>
          <w:lang w:eastAsia="en-US"/>
        </w:rPr>
      </w:pPr>
      <w:r w:rsidRPr="002D5369">
        <w:rPr>
          <w:rFonts w:asciiTheme="majorBidi" w:hAnsiTheme="majorBidi" w:cstheme="majorBidi"/>
          <w:sz w:val="24"/>
          <w:lang w:eastAsia="en-US"/>
        </w:rPr>
        <w:t>Dividing of the controls into 4 categories (Organizational, people, physical, technical)</w:t>
      </w:r>
    </w:p>
    <w:p w14:paraId="6EE3787A" w14:textId="3F7EB7F8" w:rsidR="002D5369" w:rsidRPr="002D5369" w:rsidRDefault="00BF4A1A" w:rsidP="00DB667D">
      <w:pPr>
        <w:numPr>
          <w:ilvl w:val="0"/>
          <w:numId w:val="12"/>
        </w:numPr>
        <w:autoSpaceDE w:val="0"/>
        <w:autoSpaceDN w:val="0"/>
        <w:bidi w:val="0"/>
        <w:adjustRightInd w:val="0"/>
        <w:ind w:hanging="436"/>
        <w:rPr>
          <w:rFonts w:asciiTheme="majorBidi" w:hAnsiTheme="majorBidi" w:cstheme="majorBidi"/>
          <w:sz w:val="24"/>
          <w:lang w:eastAsia="en-US"/>
        </w:rPr>
      </w:pPr>
      <w:r>
        <w:rPr>
          <w:rFonts w:asciiTheme="majorBidi" w:hAnsiTheme="majorBidi" w:cstheme="majorBidi"/>
          <w:sz w:val="24"/>
          <w:lang w:eastAsia="en-US"/>
        </w:rPr>
        <w:t>Removing</w:t>
      </w:r>
      <w:r w:rsidR="002D5369" w:rsidRPr="002D5369">
        <w:rPr>
          <w:rFonts w:asciiTheme="majorBidi" w:hAnsiTheme="majorBidi" w:cstheme="majorBidi"/>
          <w:sz w:val="24"/>
          <w:lang w:eastAsia="en-US"/>
        </w:rPr>
        <w:t xml:space="preserve"> </w:t>
      </w:r>
      <w:r w:rsidR="00A427D4">
        <w:rPr>
          <w:rFonts w:asciiTheme="majorBidi" w:hAnsiTheme="majorBidi" w:cstheme="majorBidi"/>
          <w:sz w:val="24"/>
          <w:lang w:eastAsia="en-US"/>
        </w:rPr>
        <w:t>few</w:t>
      </w:r>
      <w:r w:rsidR="002D5369" w:rsidRPr="002D5369">
        <w:rPr>
          <w:rFonts w:asciiTheme="majorBidi" w:hAnsiTheme="majorBidi" w:cstheme="majorBidi"/>
          <w:sz w:val="24"/>
          <w:lang w:eastAsia="en-US"/>
        </w:rPr>
        <w:t xml:space="preserve"> controls</w:t>
      </w:r>
    </w:p>
    <w:p w14:paraId="2791E4B8" w14:textId="77777777" w:rsidR="002D5369" w:rsidRPr="002D5369" w:rsidRDefault="002D5369" w:rsidP="00DB667D">
      <w:pPr>
        <w:numPr>
          <w:ilvl w:val="0"/>
          <w:numId w:val="12"/>
        </w:numPr>
        <w:autoSpaceDE w:val="0"/>
        <w:autoSpaceDN w:val="0"/>
        <w:bidi w:val="0"/>
        <w:adjustRightInd w:val="0"/>
        <w:ind w:hanging="436"/>
        <w:rPr>
          <w:rFonts w:asciiTheme="majorBidi" w:hAnsiTheme="majorBidi" w:cstheme="majorBidi"/>
          <w:sz w:val="24"/>
          <w:lang w:eastAsia="en-US"/>
        </w:rPr>
      </w:pPr>
      <w:r w:rsidRPr="002D5369">
        <w:rPr>
          <w:rFonts w:asciiTheme="majorBidi" w:hAnsiTheme="majorBidi" w:cstheme="majorBidi"/>
          <w:sz w:val="24"/>
          <w:lang w:eastAsia="en-US"/>
        </w:rPr>
        <w:t>Adding 11 new controls (for example: cyber intelligence, cloud services, readiness for business continuity)</w:t>
      </w:r>
    </w:p>
    <w:p w14:paraId="23003F30" w14:textId="77777777" w:rsidR="002D5369" w:rsidRPr="002D5369" w:rsidRDefault="002D5369" w:rsidP="00DB667D">
      <w:pPr>
        <w:numPr>
          <w:ilvl w:val="0"/>
          <w:numId w:val="12"/>
        </w:numPr>
        <w:autoSpaceDE w:val="0"/>
        <w:autoSpaceDN w:val="0"/>
        <w:bidi w:val="0"/>
        <w:adjustRightInd w:val="0"/>
        <w:ind w:hanging="436"/>
        <w:rPr>
          <w:rFonts w:asciiTheme="majorBidi" w:hAnsiTheme="majorBidi" w:cstheme="majorBidi"/>
          <w:sz w:val="24"/>
          <w:lang w:eastAsia="en-US"/>
        </w:rPr>
      </w:pPr>
      <w:r w:rsidRPr="002D5369">
        <w:rPr>
          <w:rFonts w:asciiTheme="majorBidi" w:hAnsiTheme="majorBidi" w:cstheme="majorBidi"/>
          <w:sz w:val="24"/>
          <w:lang w:eastAsia="en-US"/>
        </w:rPr>
        <w:t>Merging of 57 of the controls</w:t>
      </w:r>
    </w:p>
    <w:p w14:paraId="5B84CDD5" w14:textId="77777777" w:rsidR="002D5369" w:rsidRPr="002D5369" w:rsidRDefault="002D5369" w:rsidP="00DB667D">
      <w:pPr>
        <w:numPr>
          <w:ilvl w:val="0"/>
          <w:numId w:val="12"/>
        </w:numPr>
        <w:autoSpaceDE w:val="0"/>
        <w:autoSpaceDN w:val="0"/>
        <w:bidi w:val="0"/>
        <w:adjustRightInd w:val="0"/>
        <w:ind w:hanging="436"/>
        <w:rPr>
          <w:rFonts w:asciiTheme="majorBidi" w:hAnsiTheme="majorBidi" w:cstheme="majorBidi"/>
          <w:sz w:val="24"/>
          <w:lang w:eastAsia="en-US"/>
        </w:rPr>
      </w:pPr>
      <w:r w:rsidRPr="002D5369">
        <w:rPr>
          <w:rFonts w:asciiTheme="majorBidi" w:hAnsiTheme="majorBidi" w:cstheme="majorBidi"/>
          <w:sz w:val="24"/>
          <w:lang w:eastAsia="en-US"/>
        </w:rPr>
        <w:t>Defining 5 attributes for each control (FE: operational, cyber)</w:t>
      </w:r>
    </w:p>
    <w:p w14:paraId="10D94377" w14:textId="2780AC29" w:rsidR="002D5369" w:rsidRPr="002D5369" w:rsidRDefault="002D5369" w:rsidP="00DB667D">
      <w:pPr>
        <w:numPr>
          <w:ilvl w:val="0"/>
          <w:numId w:val="12"/>
        </w:numPr>
        <w:autoSpaceDE w:val="0"/>
        <w:autoSpaceDN w:val="0"/>
        <w:bidi w:val="0"/>
        <w:adjustRightInd w:val="0"/>
        <w:ind w:hanging="436"/>
        <w:rPr>
          <w:rFonts w:asciiTheme="majorBidi" w:hAnsiTheme="majorBidi" w:cstheme="majorBidi"/>
          <w:sz w:val="24"/>
          <w:lang w:eastAsia="en-US"/>
        </w:rPr>
      </w:pPr>
      <w:r w:rsidRPr="002D5369">
        <w:rPr>
          <w:rFonts w:asciiTheme="majorBidi" w:hAnsiTheme="majorBidi" w:cstheme="majorBidi"/>
          <w:sz w:val="24"/>
          <w:lang w:eastAsia="en-US"/>
        </w:rPr>
        <w:t xml:space="preserve">Changing </w:t>
      </w:r>
      <w:r w:rsidR="00A427D4">
        <w:rPr>
          <w:rFonts w:asciiTheme="majorBidi" w:hAnsiTheme="majorBidi" w:cstheme="majorBidi"/>
          <w:sz w:val="24"/>
          <w:lang w:eastAsia="en-US"/>
        </w:rPr>
        <w:t>few</w:t>
      </w:r>
      <w:r w:rsidRPr="002D5369">
        <w:rPr>
          <w:rFonts w:asciiTheme="majorBidi" w:hAnsiTheme="majorBidi" w:cstheme="majorBidi"/>
          <w:sz w:val="24"/>
          <w:lang w:eastAsia="en-US"/>
        </w:rPr>
        <w:t xml:space="preserve"> </w:t>
      </w:r>
      <w:r w:rsidR="001E3BE0" w:rsidRPr="002D5369">
        <w:rPr>
          <w:rFonts w:asciiTheme="majorBidi" w:hAnsiTheme="majorBidi" w:cstheme="majorBidi"/>
          <w:sz w:val="24"/>
          <w:lang w:eastAsia="en-US"/>
        </w:rPr>
        <w:t>documentations</w:t>
      </w:r>
      <w:r w:rsidRPr="002D5369">
        <w:rPr>
          <w:rFonts w:asciiTheme="majorBidi" w:hAnsiTheme="majorBidi" w:cstheme="majorBidi"/>
          <w:sz w:val="24"/>
          <w:lang w:eastAsia="en-US"/>
        </w:rPr>
        <w:t xml:space="preserve"> requirements</w:t>
      </w:r>
    </w:p>
    <w:p w14:paraId="3F4A1140" w14:textId="01EA419A" w:rsidR="005D6733" w:rsidRPr="00B86579" w:rsidRDefault="005D6733" w:rsidP="005D6733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lang w:eastAsia="en-US"/>
        </w:rPr>
      </w:pPr>
    </w:p>
    <w:p w14:paraId="12E3627A" w14:textId="50778C33" w:rsidR="00B86579" w:rsidRPr="00D81A3B" w:rsidRDefault="00C526F6" w:rsidP="00B86579">
      <w:pPr>
        <w:autoSpaceDE w:val="0"/>
        <w:autoSpaceDN w:val="0"/>
        <w:bidi w:val="0"/>
        <w:adjustRightInd w:val="0"/>
        <w:ind w:left="-142" w:hanging="142"/>
        <w:rPr>
          <w:rFonts w:asciiTheme="majorBidi" w:hAnsiTheme="majorBidi" w:cstheme="majorBidi"/>
          <w:b/>
          <w:bCs/>
          <w:sz w:val="24"/>
          <w:u w:val="single"/>
          <w:lang w:eastAsia="en-US"/>
        </w:rPr>
      </w:pPr>
      <w:r w:rsidRPr="00D81A3B">
        <w:rPr>
          <w:rFonts w:asciiTheme="majorBidi" w:hAnsiTheme="majorBidi" w:cstheme="majorBidi"/>
          <w:b/>
          <w:bCs/>
          <w:sz w:val="24"/>
          <w:u w:val="single"/>
          <w:lang w:eastAsia="en-US"/>
        </w:rPr>
        <w:t>Timetable</w:t>
      </w:r>
      <w:r w:rsidR="00B86579" w:rsidRPr="00D81A3B">
        <w:rPr>
          <w:rFonts w:asciiTheme="majorBidi" w:hAnsiTheme="majorBidi" w:cstheme="majorBidi"/>
          <w:b/>
          <w:bCs/>
          <w:sz w:val="24"/>
          <w:u w:val="single"/>
          <w:lang w:eastAsia="en-US"/>
        </w:rPr>
        <w:t xml:space="preserve"> for transition to ISO 27001:2022</w:t>
      </w:r>
    </w:p>
    <w:p w14:paraId="3B7C6CE9" w14:textId="2F6B0701" w:rsidR="00B86579" w:rsidRPr="00B86579" w:rsidRDefault="00B86579" w:rsidP="00B86579">
      <w:pPr>
        <w:autoSpaceDE w:val="0"/>
        <w:autoSpaceDN w:val="0"/>
        <w:bidi w:val="0"/>
        <w:adjustRightInd w:val="0"/>
        <w:ind w:left="-142" w:hanging="142"/>
        <w:rPr>
          <w:rFonts w:asciiTheme="majorBidi" w:hAnsiTheme="majorBidi" w:cstheme="majorBidi"/>
          <w:sz w:val="24"/>
          <w:u w:val="single"/>
          <w:lang w:eastAsia="en-US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7230"/>
        <w:gridCol w:w="1701"/>
      </w:tblGrid>
      <w:tr w:rsidR="00B86579" w:rsidRPr="00B86579" w14:paraId="4D8E7C11" w14:textId="77777777" w:rsidTr="00DB667D">
        <w:tc>
          <w:tcPr>
            <w:tcW w:w="7230" w:type="dxa"/>
          </w:tcPr>
          <w:p w14:paraId="44C015B2" w14:textId="5700B285" w:rsidR="00B86579" w:rsidRPr="00F74CC8" w:rsidRDefault="00B86579" w:rsidP="00B8657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u w:val="single"/>
                <w:lang w:eastAsia="en-US"/>
              </w:rPr>
            </w:pPr>
            <w:r w:rsidRPr="00F74CC8">
              <w:rPr>
                <w:rFonts w:asciiTheme="majorBidi" w:hAnsiTheme="majorBidi" w:cstheme="majorBidi"/>
                <w:b/>
                <w:bCs/>
                <w:sz w:val="24"/>
                <w:u w:val="single"/>
                <w:lang w:eastAsia="en-US"/>
              </w:rPr>
              <w:t>Activity</w:t>
            </w:r>
          </w:p>
        </w:tc>
        <w:tc>
          <w:tcPr>
            <w:tcW w:w="1701" w:type="dxa"/>
          </w:tcPr>
          <w:p w14:paraId="180D33F2" w14:textId="0B2BE8B5" w:rsidR="00B86579" w:rsidRPr="00F74CC8" w:rsidRDefault="00B86579" w:rsidP="00B8657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u w:val="single"/>
                <w:lang w:eastAsia="en-US"/>
              </w:rPr>
            </w:pPr>
            <w:r w:rsidRPr="00F74CC8">
              <w:rPr>
                <w:rFonts w:asciiTheme="majorBidi" w:hAnsiTheme="majorBidi" w:cstheme="majorBidi"/>
                <w:b/>
                <w:bCs/>
                <w:sz w:val="24"/>
                <w:u w:val="single"/>
                <w:lang w:eastAsia="en-US"/>
              </w:rPr>
              <w:t>Date</w:t>
            </w:r>
          </w:p>
        </w:tc>
      </w:tr>
      <w:tr w:rsidR="00B86579" w:rsidRPr="00B86579" w14:paraId="22E21D6B" w14:textId="77777777" w:rsidTr="00DB667D">
        <w:tc>
          <w:tcPr>
            <w:tcW w:w="7230" w:type="dxa"/>
          </w:tcPr>
          <w:p w14:paraId="6E3A7802" w14:textId="60ED4BC4" w:rsidR="00B86579" w:rsidRPr="00B86579" w:rsidRDefault="00B86579" w:rsidP="00B8657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lang w:eastAsia="en-US"/>
              </w:rPr>
            </w:pPr>
            <w:r w:rsidRPr="00B86579">
              <w:rPr>
                <w:rFonts w:asciiTheme="majorBidi" w:hAnsiTheme="majorBidi" w:cstheme="majorBidi"/>
                <w:sz w:val="24"/>
                <w:lang w:eastAsia="en-US"/>
              </w:rPr>
              <w:t>Publication date of ISO 27001:2022 edition</w:t>
            </w:r>
          </w:p>
        </w:tc>
        <w:tc>
          <w:tcPr>
            <w:tcW w:w="1701" w:type="dxa"/>
            <w:shd w:val="clear" w:color="auto" w:fill="auto"/>
          </w:tcPr>
          <w:p w14:paraId="541ACAC7" w14:textId="3B5BA8F3" w:rsidR="00B86579" w:rsidRPr="00B86579" w:rsidRDefault="00B86579" w:rsidP="00B8657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u w:val="single"/>
                <w:lang w:eastAsia="en-US"/>
              </w:rPr>
            </w:pPr>
            <w:r w:rsidRPr="00B86579">
              <w:rPr>
                <w:rFonts w:asciiTheme="majorBidi" w:hAnsiTheme="majorBidi" w:cstheme="majorBidi"/>
                <w:sz w:val="24"/>
                <w:rtl/>
              </w:rPr>
              <w:t>10/2022</w:t>
            </w:r>
          </w:p>
        </w:tc>
      </w:tr>
      <w:tr w:rsidR="00E661D2" w:rsidRPr="00B86579" w14:paraId="1DC12AED" w14:textId="77777777" w:rsidTr="00DB667D">
        <w:tc>
          <w:tcPr>
            <w:tcW w:w="7230" w:type="dxa"/>
          </w:tcPr>
          <w:p w14:paraId="4F8CEE25" w14:textId="3C6BF132" w:rsidR="00E661D2" w:rsidRDefault="000B7270" w:rsidP="00B8657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lang w:eastAsia="en-US"/>
              </w:rPr>
              <w:t xml:space="preserve">Last </w:t>
            </w:r>
            <w:proofErr w:type="gramStart"/>
            <w:r>
              <w:rPr>
                <w:rFonts w:asciiTheme="majorBidi" w:hAnsiTheme="majorBidi" w:cstheme="majorBidi"/>
                <w:sz w:val="24"/>
                <w:lang w:eastAsia="en-US"/>
              </w:rPr>
              <w:t xml:space="preserve">date </w:t>
            </w:r>
            <w:r w:rsidR="00E661D2">
              <w:rPr>
                <w:rFonts w:asciiTheme="majorBidi" w:hAnsiTheme="majorBidi" w:cstheme="majorBidi"/>
                <w:sz w:val="24"/>
                <w:lang w:eastAsia="en-US"/>
              </w:rPr>
              <w:t xml:space="preserve"> for</w:t>
            </w:r>
            <w:proofErr w:type="gramEnd"/>
            <w:r w:rsidR="00E661D2">
              <w:rPr>
                <w:rFonts w:asciiTheme="majorBidi" w:hAnsiTheme="majorBidi" w:cstheme="majorBidi"/>
                <w:sz w:val="24"/>
                <w:lang w:eastAsia="en-US"/>
              </w:rPr>
              <w:t xml:space="preserve"> </w:t>
            </w:r>
            <w:r w:rsidR="00E661D2" w:rsidRPr="00D81A3B">
              <w:rPr>
                <w:rFonts w:asciiTheme="majorBidi" w:hAnsiTheme="majorBidi" w:cstheme="majorBidi"/>
                <w:b/>
                <w:bCs/>
                <w:sz w:val="24"/>
                <w:lang w:eastAsia="en-US"/>
              </w:rPr>
              <w:t>Certification / Recertification</w:t>
            </w:r>
            <w:r w:rsidR="00E661D2">
              <w:rPr>
                <w:rFonts w:asciiTheme="majorBidi" w:hAnsiTheme="majorBidi" w:cstheme="majorBidi"/>
                <w:sz w:val="24"/>
                <w:lang w:eastAsia="en-US"/>
              </w:rPr>
              <w:t xml:space="preserve"> audits according to</w:t>
            </w:r>
          </w:p>
          <w:p w14:paraId="0C78EBF0" w14:textId="6C98DA14" w:rsidR="00E661D2" w:rsidRPr="00B86579" w:rsidRDefault="00E661D2" w:rsidP="00E661D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lang w:eastAsia="en-US"/>
              </w:rPr>
              <w:t>ISO 27001:2013 version.</w:t>
            </w:r>
          </w:p>
        </w:tc>
        <w:tc>
          <w:tcPr>
            <w:tcW w:w="1701" w:type="dxa"/>
            <w:shd w:val="clear" w:color="auto" w:fill="auto"/>
          </w:tcPr>
          <w:p w14:paraId="16001F65" w14:textId="243F56BE" w:rsidR="00E661D2" w:rsidRPr="00B86579" w:rsidRDefault="00E661D2" w:rsidP="00B8657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rtl/>
              </w:rPr>
            </w:pPr>
            <w:r>
              <w:rPr>
                <w:rFonts w:asciiTheme="majorBidi" w:hAnsiTheme="majorBidi" w:cstheme="majorBidi"/>
                <w:sz w:val="24"/>
              </w:rPr>
              <w:t>30/04/2024</w:t>
            </w:r>
          </w:p>
        </w:tc>
      </w:tr>
      <w:tr w:rsidR="00E661D2" w:rsidRPr="00B86579" w14:paraId="65C0651F" w14:textId="77777777" w:rsidTr="00DB667D">
        <w:tc>
          <w:tcPr>
            <w:tcW w:w="7230" w:type="dxa"/>
          </w:tcPr>
          <w:p w14:paraId="34F07FBB" w14:textId="214213F9" w:rsidR="00E661D2" w:rsidRDefault="00E661D2" w:rsidP="00E661D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lang w:eastAsia="en-US"/>
              </w:rPr>
            </w:pPr>
            <w:r w:rsidRPr="00D81A3B">
              <w:rPr>
                <w:rFonts w:asciiTheme="majorBidi" w:hAnsiTheme="majorBidi" w:cstheme="majorBidi"/>
                <w:b/>
                <w:bCs/>
                <w:sz w:val="24"/>
                <w:lang w:eastAsia="en-US"/>
              </w:rPr>
              <w:t>Surveillance</w:t>
            </w:r>
            <w:r>
              <w:rPr>
                <w:rFonts w:asciiTheme="majorBidi" w:hAnsiTheme="majorBidi" w:cstheme="majorBidi"/>
                <w:sz w:val="24"/>
                <w:lang w:eastAsia="en-US"/>
              </w:rPr>
              <w:t xml:space="preserve"> audits according to ISO 27001:2022 </w:t>
            </w:r>
            <w:r w:rsidR="00D81A3B" w:rsidRPr="00D81A3B">
              <w:rPr>
                <w:rFonts w:asciiTheme="majorBidi" w:hAnsiTheme="majorBidi" w:cstheme="majorBidi"/>
                <w:sz w:val="24"/>
                <w:lang w:eastAsia="en-US"/>
              </w:rPr>
              <w:t>(recommendation if applicable)</w:t>
            </w:r>
          </w:p>
        </w:tc>
        <w:tc>
          <w:tcPr>
            <w:tcW w:w="1701" w:type="dxa"/>
            <w:shd w:val="clear" w:color="auto" w:fill="auto"/>
          </w:tcPr>
          <w:p w14:paraId="0960E867" w14:textId="5CC1B312" w:rsidR="00E661D2" w:rsidRDefault="00D81A3B" w:rsidP="00B8657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30/04/2024</w:t>
            </w:r>
          </w:p>
        </w:tc>
      </w:tr>
      <w:tr w:rsidR="00B86579" w:rsidRPr="00B86579" w14:paraId="439808F2" w14:textId="77777777" w:rsidTr="00DB667D">
        <w:tc>
          <w:tcPr>
            <w:tcW w:w="7230" w:type="dxa"/>
          </w:tcPr>
          <w:p w14:paraId="5BFD25BB" w14:textId="2F06C461" w:rsidR="00B86579" w:rsidRPr="00B86579" w:rsidRDefault="00B86579" w:rsidP="00B8657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lang w:eastAsia="en-US"/>
              </w:rPr>
            </w:pPr>
            <w:r w:rsidRPr="00B86579">
              <w:rPr>
                <w:rFonts w:asciiTheme="majorBidi" w:hAnsiTheme="majorBidi" w:cstheme="majorBidi"/>
                <w:sz w:val="24"/>
                <w:lang w:eastAsia="en-US"/>
              </w:rPr>
              <w:t xml:space="preserve">Last date to </w:t>
            </w:r>
            <w:r w:rsidR="004005C7" w:rsidRPr="00D81A3B">
              <w:rPr>
                <w:rFonts w:asciiTheme="majorBidi" w:hAnsiTheme="majorBidi" w:cstheme="majorBidi"/>
                <w:b/>
                <w:bCs/>
                <w:sz w:val="24"/>
                <w:lang w:eastAsia="en-US"/>
              </w:rPr>
              <w:t>complete the</w:t>
            </w:r>
            <w:r w:rsidRPr="00D81A3B">
              <w:rPr>
                <w:rFonts w:asciiTheme="majorBidi" w:hAnsiTheme="majorBidi" w:cstheme="majorBidi"/>
                <w:b/>
                <w:bCs/>
                <w:sz w:val="24"/>
                <w:lang w:eastAsia="en-US"/>
              </w:rPr>
              <w:t xml:space="preserve"> </w:t>
            </w:r>
            <w:r w:rsidR="000C22F8" w:rsidRPr="00D81A3B">
              <w:rPr>
                <w:rFonts w:asciiTheme="majorBidi" w:hAnsiTheme="majorBidi" w:cstheme="majorBidi"/>
                <w:b/>
                <w:bCs/>
                <w:sz w:val="24"/>
                <w:lang w:eastAsia="en-US"/>
              </w:rPr>
              <w:t>transition</w:t>
            </w:r>
            <w:r w:rsidR="004005C7">
              <w:rPr>
                <w:rFonts w:asciiTheme="majorBidi" w:hAnsiTheme="majorBidi" w:cstheme="majorBidi"/>
                <w:sz w:val="24"/>
                <w:lang w:eastAsia="en-US"/>
              </w:rPr>
              <w:t xml:space="preserve"> </w:t>
            </w:r>
            <w:r w:rsidR="004005C7" w:rsidRPr="00D81A3B">
              <w:rPr>
                <w:rFonts w:asciiTheme="majorBidi" w:hAnsiTheme="majorBidi" w:cstheme="majorBidi"/>
                <w:b/>
                <w:bCs/>
                <w:sz w:val="24"/>
                <w:lang w:eastAsia="en-US"/>
              </w:rPr>
              <w:t>process</w:t>
            </w:r>
            <w:r w:rsidR="000C22F8">
              <w:rPr>
                <w:rFonts w:asciiTheme="majorBidi" w:hAnsiTheme="majorBidi" w:cstheme="majorBidi"/>
                <w:sz w:val="24"/>
                <w:lang w:eastAsia="en-US"/>
              </w:rPr>
              <w:t xml:space="preserve"> </w:t>
            </w:r>
            <w:r w:rsidRPr="00B86579">
              <w:rPr>
                <w:rFonts w:asciiTheme="majorBidi" w:hAnsiTheme="majorBidi" w:cstheme="majorBidi"/>
                <w:sz w:val="24"/>
                <w:lang w:eastAsia="en-US"/>
              </w:rPr>
              <w:t xml:space="preserve">for </w:t>
            </w:r>
            <w:r w:rsidR="00D81A3B">
              <w:rPr>
                <w:rFonts w:asciiTheme="majorBidi" w:hAnsiTheme="majorBidi" w:cstheme="majorBidi"/>
                <w:sz w:val="24"/>
                <w:lang w:eastAsia="en-US"/>
              </w:rPr>
              <w:t>20</w:t>
            </w:r>
            <w:r w:rsidRPr="00B86579">
              <w:rPr>
                <w:rFonts w:asciiTheme="majorBidi" w:hAnsiTheme="majorBidi" w:cstheme="majorBidi"/>
                <w:sz w:val="24"/>
                <w:lang w:eastAsia="en-US"/>
              </w:rPr>
              <w:t>22 edition for certified organizations</w:t>
            </w:r>
          </w:p>
        </w:tc>
        <w:tc>
          <w:tcPr>
            <w:tcW w:w="1701" w:type="dxa"/>
            <w:shd w:val="clear" w:color="auto" w:fill="auto"/>
          </w:tcPr>
          <w:p w14:paraId="199D5379" w14:textId="6A6CC84D" w:rsidR="00B86579" w:rsidRPr="00B86579" w:rsidRDefault="00B86579" w:rsidP="00B8657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u w:val="single"/>
                <w:lang w:eastAsia="en-US"/>
              </w:rPr>
            </w:pPr>
            <w:r w:rsidRPr="00B86579">
              <w:rPr>
                <w:rFonts w:asciiTheme="majorBidi" w:hAnsiTheme="majorBidi" w:cstheme="majorBidi"/>
                <w:sz w:val="24"/>
                <w:rtl/>
              </w:rPr>
              <w:t>31/10/2025</w:t>
            </w:r>
          </w:p>
        </w:tc>
      </w:tr>
      <w:tr w:rsidR="00B86579" w:rsidRPr="00B86579" w14:paraId="4FA133A1" w14:textId="77777777" w:rsidTr="00DB667D">
        <w:tc>
          <w:tcPr>
            <w:tcW w:w="7230" w:type="dxa"/>
          </w:tcPr>
          <w:p w14:paraId="3A9C0A66" w14:textId="2287F225" w:rsidR="00B86579" w:rsidRPr="00B86579" w:rsidRDefault="00B86579" w:rsidP="00B8657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lang w:eastAsia="en-US"/>
              </w:rPr>
            </w:pPr>
            <w:r w:rsidRPr="00B86579">
              <w:rPr>
                <w:rFonts w:asciiTheme="majorBidi" w:hAnsiTheme="majorBidi" w:cstheme="majorBidi"/>
                <w:sz w:val="24"/>
                <w:lang w:eastAsia="en-US"/>
              </w:rPr>
              <w:t>Last date for the validity of certificates according to the 2013 edition</w:t>
            </w:r>
          </w:p>
        </w:tc>
        <w:tc>
          <w:tcPr>
            <w:tcW w:w="1701" w:type="dxa"/>
            <w:shd w:val="clear" w:color="auto" w:fill="auto"/>
          </w:tcPr>
          <w:p w14:paraId="0F47C6C5" w14:textId="6A4D1CD1" w:rsidR="00B86579" w:rsidRPr="00B86579" w:rsidRDefault="00B86579" w:rsidP="00B8657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u w:val="single"/>
                <w:lang w:eastAsia="en-US"/>
              </w:rPr>
            </w:pPr>
            <w:r w:rsidRPr="00B86579">
              <w:rPr>
                <w:rFonts w:asciiTheme="majorBidi" w:hAnsiTheme="majorBidi" w:cstheme="majorBidi"/>
                <w:sz w:val="24"/>
                <w:rtl/>
              </w:rPr>
              <w:t>31/10/2025</w:t>
            </w:r>
          </w:p>
        </w:tc>
      </w:tr>
    </w:tbl>
    <w:p w14:paraId="37F87B78" w14:textId="77777777" w:rsidR="00B86579" w:rsidRPr="00B86579" w:rsidRDefault="00B86579" w:rsidP="00B86579">
      <w:pPr>
        <w:autoSpaceDE w:val="0"/>
        <w:autoSpaceDN w:val="0"/>
        <w:bidi w:val="0"/>
        <w:adjustRightInd w:val="0"/>
        <w:ind w:left="-142" w:hanging="142"/>
        <w:rPr>
          <w:rFonts w:asciiTheme="majorBidi" w:hAnsiTheme="majorBidi" w:cstheme="majorBidi"/>
          <w:sz w:val="24"/>
          <w:u w:val="single"/>
          <w:lang w:eastAsia="en-US"/>
        </w:rPr>
      </w:pPr>
    </w:p>
    <w:p w14:paraId="1786BDEF" w14:textId="77777777" w:rsidR="00D81A3B" w:rsidRPr="00D81A3B" w:rsidRDefault="00D81A3B" w:rsidP="00D81A3B">
      <w:pPr>
        <w:shd w:val="clear" w:color="auto" w:fill="FFFFFF"/>
        <w:bidi w:val="0"/>
        <w:ind w:left="-142" w:right="360" w:hanging="142"/>
        <w:rPr>
          <w:rFonts w:ascii="Times New Roman" w:hAnsi="Times New Roman" w:cs="Times New Roman"/>
          <w:b/>
          <w:bCs/>
          <w:sz w:val="24"/>
          <w:u w:val="single"/>
        </w:rPr>
      </w:pPr>
      <w:r w:rsidRPr="00D81A3B">
        <w:rPr>
          <w:rFonts w:ascii="Times New Roman" w:hAnsi="Times New Roman" w:cs="Times New Roman"/>
          <w:b/>
          <w:bCs/>
          <w:sz w:val="24"/>
          <w:u w:val="single"/>
        </w:rPr>
        <w:t>Extra time for the transition:</w:t>
      </w:r>
    </w:p>
    <w:p w14:paraId="27312941" w14:textId="77777777" w:rsidR="00D81A3B" w:rsidRPr="000C22F8" w:rsidRDefault="00D81A3B" w:rsidP="00D81A3B">
      <w:pPr>
        <w:shd w:val="clear" w:color="auto" w:fill="FFFFFF"/>
        <w:bidi w:val="0"/>
        <w:ind w:right="360"/>
        <w:rPr>
          <w:rFonts w:ascii="Times New Roman" w:hAnsi="Times New Roman" w:cs="Times New Roman"/>
          <w:sz w:val="24"/>
        </w:rPr>
      </w:pPr>
    </w:p>
    <w:p w14:paraId="24087BA1" w14:textId="77777777" w:rsidR="00D81A3B" w:rsidRPr="000C22F8" w:rsidRDefault="00D81A3B" w:rsidP="00D81A3B">
      <w:pPr>
        <w:pStyle w:val="ListParagraph"/>
        <w:autoSpaceDE w:val="0"/>
        <w:autoSpaceDN w:val="0"/>
        <w:bidi w:val="0"/>
        <w:adjustRightInd w:val="0"/>
        <w:ind w:left="-284"/>
        <w:rPr>
          <w:rFonts w:asciiTheme="majorBidi" w:hAnsiTheme="majorBidi" w:cstheme="majorBidi"/>
          <w:sz w:val="24"/>
          <w:u w:val="single"/>
          <w:lang w:eastAsia="en-US"/>
        </w:rPr>
      </w:pPr>
      <w:r w:rsidRPr="000C22F8">
        <w:rPr>
          <w:rFonts w:ascii="Times New Roman" w:hAnsi="Times New Roman" w:cs="Times New Roman"/>
          <w:sz w:val="24"/>
        </w:rPr>
        <w:t>Minimum of 1.0 auditor day for the transition audit</w:t>
      </w:r>
      <w:r>
        <w:rPr>
          <w:rFonts w:ascii="Times New Roman" w:hAnsi="Times New Roman" w:cs="Times New Roman"/>
          <w:sz w:val="24"/>
        </w:rPr>
        <w:t>.</w:t>
      </w:r>
    </w:p>
    <w:p w14:paraId="6EC9A5CF" w14:textId="77777777" w:rsidR="00D81A3B" w:rsidRDefault="00D81A3B" w:rsidP="000C22F8">
      <w:pPr>
        <w:pStyle w:val="ListParagraph"/>
        <w:autoSpaceDE w:val="0"/>
        <w:autoSpaceDN w:val="0"/>
        <w:bidi w:val="0"/>
        <w:adjustRightInd w:val="0"/>
        <w:ind w:left="0" w:hanging="284"/>
        <w:rPr>
          <w:rFonts w:asciiTheme="majorBidi" w:hAnsiTheme="majorBidi" w:cstheme="majorBidi"/>
          <w:sz w:val="24"/>
          <w:u w:val="single"/>
          <w:lang w:eastAsia="en-US"/>
        </w:rPr>
      </w:pPr>
    </w:p>
    <w:p w14:paraId="3B1FE2AE" w14:textId="22B284AB" w:rsidR="008157DF" w:rsidRDefault="00B86579" w:rsidP="00D81A3B">
      <w:pPr>
        <w:pStyle w:val="ListParagraph"/>
        <w:autoSpaceDE w:val="0"/>
        <w:autoSpaceDN w:val="0"/>
        <w:bidi w:val="0"/>
        <w:adjustRightInd w:val="0"/>
        <w:ind w:left="0" w:hanging="284"/>
        <w:rPr>
          <w:rFonts w:asciiTheme="majorBidi" w:hAnsiTheme="majorBidi" w:cstheme="majorBidi"/>
          <w:b/>
          <w:bCs/>
          <w:sz w:val="24"/>
          <w:u w:val="single"/>
          <w:lang w:eastAsia="en-US"/>
        </w:rPr>
      </w:pPr>
      <w:r w:rsidRPr="00D81A3B">
        <w:rPr>
          <w:rFonts w:asciiTheme="majorBidi" w:hAnsiTheme="majorBidi" w:cstheme="majorBidi"/>
          <w:b/>
          <w:bCs/>
          <w:sz w:val="24"/>
          <w:u w:val="single"/>
          <w:lang w:eastAsia="en-US"/>
        </w:rPr>
        <w:t>Transition Audit</w:t>
      </w:r>
      <w:r w:rsidR="000C22F8" w:rsidRPr="00D81A3B">
        <w:rPr>
          <w:rFonts w:asciiTheme="majorBidi" w:hAnsiTheme="majorBidi" w:cstheme="majorBidi"/>
          <w:b/>
          <w:bCs/>
          <w:sz w:val="24"/>
          <w:u w:val="single"/>
          <w:lang w:eastAsia="en-US"/>
        </w:rPr>
        <w:t>:</w:t>
      </w:r>
    </w:p>
    <w:p w14:paraId="35984A85" w14:textId="2E6FA536" w:rsidR="00D81A3B" w:rsidRDefault="00D81A3B" w:rsidP="00D81A3B">
      <w:pPr>
        <w:pStyle w:val="ListParagraph"/>
        <w:autoSpaceDE w:val="0"/>
        <w:autoSpaceDN w:val="0"/>
        <w:bidi w:val="0"/>
        <w:adjustRightInd w:val="0"/>
        <w:ind w:left="0" w:hanging="284"/>
        <w:rPr>
          <w:rFonts w:asciiTheme="majorBidi" w:hAnsiTheme="majorBidi" w:cstheme="majorBidi"/>
          <w:b/>
          <w:bCs/>
          <w:sz w:val="24"/>
          <w:u w:val="single"/>
          <w:lang w:eastAsia="en-US"/>
        </w:rPr>
      </w:pPr>
    </w:p>
    <w:p w14:paraId="5E9B7FA8" w14:textId="377EB7A9" w:rsidR="00D81A3B" w:rsidRDefault="00D81A3B" w:rsidP="00D81A3B">
      <w:pPr>
        <w:pStyle w:val="ListParagraph"/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bidi w:val="0"/>
        <w:ind w:left="426" w:right="360" w:hanging="426"/>
        <w:rPr>
          <w:rFonts w:ascii="Times New Roman" w:hAnsi="Times New Roman" w:cs="Times New Roman"/>
          <w:sz w:val="24"/>
        </w:rPr>
      </w:pPr>
      <w:r w:rsidRPr="00D81A3B">
        <w:rPr>
          <w:rFonts w:ascii="Times New Roman" w:hAnsi="Times New Roman" w:cs="Times New Roman"/>
          <w:b/>
          <w:bCs/>
          <w:sz w:val="26"/>
          <w:szCs w:val="26"/>
        </w:rPr>
        <w:t>To coordinate a transition audit please contact the auditor in charge of your organization</w:t>
      </w:r>
      <w:r w:rsidRPr="00D81A3B">
        <w:rPr>
          <w:rFonts w:ascii="Times New Roman" w:hAnsi="Times New Roman" w:cs="Times New Roman"/>
          <w:sz w:val="24"/>
        </w:rPr>
        <w:t>.</w:t>
      </w:r>
    </w:p>
    <w:p w14:paraId="04D74B1A" w14:textId="1691489D" w:rsidR="000C22F8" w:rsidRDefault="000C22F8" w:rsidP="00F74CC8">
      <w:pPr>
        <w:pStyle w:val="ListParagraph"/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bidi w:val="0"/>
        <w:ind w:left="426" w:right="360" w:hanging="426"/>
        <w:rPr>
          <w:rFonts w:ascii="Times New Roman" w:hAnsi="Times New Roman" w:cs="Times New Roman"/>
          <w:sz w:val="24"/>
        </w:rPr>
      </w:pPr>
      <w:r w:rsidRPr="000C22F8">
        <w:rPr>
          <w:rFonts w:ascii="Times New Roman" w:hAnsi="Times New Roman" w:cs="Times New Roman"/>
          <w:sz w:val="24"/>
        </w:rPr>
        <w:t>The transition audit can be conducted in conjunction with the surveillance audit, recertification audit or through a separate audit.</w:t>
      </w:r>
    </w:p>
    <w:p w14:paraId="5FCD2F8C" w14:textId="77777777" w:rsidR="004005C7" w:rsidRPr="000C22F8" w:rsidRDefault="004005C7" w:rsidP="004005C7">
      <w:pPr>
        <w:pStyle w:val="ListParagraph"/>
        <w:shd w:val="clear" w:color="auto" w:fill="FFFFFF"/>
        <w:bidi w:val="0"/>
        <w:ind w:right="360"/>
        <w:rPr>
          <w:rFonts w:ascii="Times New Roman" w:hAnsi="Times New Roman" w:cs="Times New Roman"/>
          <w:sz w:val="24"/>
        </w:rPr>
      </w:pPr>
    </w:p>
    <w:p w14:paraId="6891745E" w14:textId="79FBF990" w:rsidR="000C22F8" w:rsidRPr="000C22F8" w:rsidRDefault="000C22F8" w:rsidP="00F74CC8">
      <w:pPr>
        <w:pStyle w:val="ListParagraph"/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bidi w:val="0"/>
        <w:ind w:right="360" w:hanging="578"/>
        <w:rPr>
          <w:rFonts w:ascii="Times New Roman" w:hAnsi="Times New Roman" w:cs="Times New Roman"/>
          <w:sz w:val="24"/>
        </w:rPr>
      </w:pPr>
      <w:r w:rsidRPr="000C22F8">
        <w:rPr>
          <w:rFonts w:ascii="Times New Roman" w:hAnsi="Times New Roman" w:cs="Times New Roman"/>
          <w:sz w:val="24"/>
        </w:rPr>
        <w:lastRenderedPageBreak/>
        <w:t>The transition audit shall include the following</w:t>
      </w:r>
      <w:r w:rsidR="00F74CC8">
        <w:rPr>
          <w:rFonts w:ascii="Times New Roman" w:hAnsi="Times New Roman" w:cs="Times New Roman"/>
          <w:sz w:val="24"/>
        </w:rPr>
        <w:t xml:space="preserve"> and not only</w:t>
      </w:r>
      <w:r w:rsidR="000B7270">
        <w:rPr>
          <w:rFonts w:ascii="Times New Roman" w:hAnsi="Times New Roman" w:cs="Times New Roman"/>
          <w:sz w:val="24"/>
        </w:rPr>
        <w:t xml:space="preserve"> rely on </w:t>
      </w:r>
      <w:r w:rsidR="00F74CC8" w:rsidRPr="00F74CC8">
        <w:rPr>
          <w:rFonts w:ascii="Times New Roman" w:hAnsi="Times New Roman" w:cs="Times New Roman"/>
          <w:sz w:val="24"/>
        </w:rPr>
        <w:t>document review</w:t>
      </w:r>
      <w:r w:rsidR="00F74CC8">
        <w:rPr>
          <w:rFonts w:ascii="Times New Roman" w:hAnsi="Times New Roman" w:cs="Times New Roman"/>
          <w:sz w:val="24"/>
        </w:rPr>
        <w:t>:</w:t>
      </w:r>
    </w:p>
    <w:p w14:paraId="011ECB1B" w14:textId="3D4D292B" w:rsidR="000C22F8" w:rsidRPr="000C22F8" w:rsidRDefault="000C22F8" w:rsidP="000C22F8">
      <w:pPr>
        <w:pStyle w:val="ListParagraph"/>
        <w:numPr>
          <w:ilvl w:val="0"/>
          <w:numId w:val="17"/>
        </w:numPr>
        <w:shd w:val="clear" w:color="auto" w:fill="FFFFFF"/>
        <w:bidi w:val="0"/>
        <w:ind w:right="360"/>
        <w:rPr>
          <w:rFonts w:ascii="Times New Roman" w:hAnsi="Times New Roman" w:cs="Times New Roman"/>
          <w:sz w:val="24"/>
        </w:rPr>
      </w:pPr>
      <w:r w:rsidRPr="000C22F8">
        <w:rPr>
          <w:rFonts w:ascii="Times New Roman" w:hAnsi="Times New Roman" w:cs="Times New Roman"/>
          <w:sz w:val="24"/>
        </w:rPr>
        <w:t>The gap analysis of ISO/IEC 27001:2022, as well as the need for changes to the client’s ISMS.</w:t>
      </w:r>
    </w:p>
    <w:p w14:paraId="15627A9E" w14:textId="75E104D5" w:rsidR="000C22F8" w:rsidRPr="000C22F8" w:rsidRDefault="000C22F8" w:rsidP="000C22F8">
      <w:pPr>
        <w:pStyle w:val="ListParagraph"/>
        <w:numPr>
          <w:ilvl w:val="0"/>
          <w:numId w:val="17"/>
        </w:numPr>
        <w:shd w:val="clear" w:color="auto" w:fill="FFFFFF"/>
        <w:bidi w:val="0"/>
        <w:ind w:right="360"/>
        <w:rPr>
          <w:rFonts w:ascii="Times New Roman" w:hAnsi="Times New Roman" w:cs="Times New Roman"/>
          <w:sz w:val="24"/>
        </w:rPr>
      </w:pPr>
      <w:r w:rsidRPr="000C22F8">
        <w:rPr>
          <w:rFonts w:ascii="Times New Roman" w:hAnsi="Times New Roman" w:cs="Times New Roman"/>
          <w:sz w:val="24"/>
        </w:rPr>
        <w:t>The updating of the statement of applicability (SoA).</w:t>
      </w:r>
    </w:p>
    <w:p w14:paraId="7E06AE87" w14:textId="099056D1" w:rsidR="000C22F8" w:rsidRDefault="000C22F8" w:rsidP="000C22F8">
      <w:pPr>
        <w:pStyle w:val="ListParagraph"/>
        <w:numPr>
          <w:ilvl w:val="0"/>
          <w:numId w:val="17"/>
        </w:numPr>
        <w:shd w:val="clear" w:color="auto" w:fill="FFFFFF"/>
        <w:bidi w:val="0"/>
        <w:ind w:right="360"/>
        <w:rPr>
          <w:rFonts w:ascii="Times New Roman" w:hAnsi="Times New Roman" w:cs="Times New Roman"/>
          <w:sz w:val="24"/>
        </w:rPr>
      </w:pPr>
      <w:r w:rsidRPr="000C22F8">
        <w:rPr>
          <w:rFonts w:ascii="Times New Roman" w:hAnsi="Times New Roman" w:cs="Times New Roman"/>
          <w:sz w:val="24"/>
        </w:rPr>
        <w:t>If applicable, the updating of the risk treatment plan.</w:t>
      </w:r>
    </w:p>
    <w:p w14:paraId="6162600C" w14:textId="4F866269" w:rsidR="000C22F8" w:rsidRPr="000C22F8" w:rsidRDefault="000C22F8" w:rsidP="000C22F8">
      <w:pPr>
        <w:pStyle w:val="ListParagraph"/>
        <w:numPr>
          <w:ilvl w:val="0"/>
          <w:numId w:val="17"/>
        </w:numPr>
        <w:shd w:val="clear" w:color="auto" w:fill="FFFFFF"/>
        <w:bidi w:val="0"/>
        <w:ind w:right="360"/>
        <w:rPr>
          <w:rFonts w:ascii="Times New Roman" w:hAnsi="Times New Roman" w:cs="Times New Roman"/>
          <w:sz w:val="24"/>
        </w:rPr>
      </w:pPr>
      <w:r w:rsidRPr="000C22F8">
        <w:rPr>
          <w:rFonts w:ascii="Times New Roman" w:hAnsi="Times New Roman" w:cs="Times New Roman"/>
          <w:sz w:val="24"/>
        </w:rPr>
        <w:t>The implementation and effectiveness of the new or changed information security controls chosen by the clients.</w:t>
      </w:r>
    </w:p>
    <w:p w14:paraId="160B9D47" w14:textId="77777777" w:rsidR="000C22F8" w:rsidRPr="000C22F8" w:rsidRDefault="000C22F8" w:rsidP="000C22F8">
      <w:pPr>
        <w:shd w:val="clear" w:color="auto" w:fill="FFFFFF"/>
        <w:bidi w:val="0"/>
        <w:ind w:right="360"/>
        <w:rPr>
          <w:rFonts w:ascii="Times New Roman" w:hAnsi="Times New Roman" w:cs="Times New Roman"/>
          <w:sz w:val="24"/>
        </w:rPr>
      </w:pPr>
    </w:p>
    <w:p w14:paraId="56C9B87A" w14:textId="2C9F4E7A" w:rsidR="000C22F8" w:rsidRDefault="000C22F8" w:rsidP="005E0610">
      <w:pPr>
        <w:pStyle w:val="ListParagraph"/>
        <w:numPr>
          <w:ilvl w:val="0"/>
          <w:numId w:val="16"/>
        </w:numPr>
        <w:shd w:val="clear" w:color="auto" w:fill="FFFFFF"/>
        <w:bidi w:val="0"/>
        <w:ind w:right="360"/>
        <w:rPr>
          <w:rFonts w:ascii="Times New Roman" w:hAnsi="Times New Roman" w:cs="Times New Roman"/>
          <w:sz w:val="24"/>
        </w:rPr>
      </w:pPr>
      <w:r w:rsidRPr="005E0610">
        <w:rPr>
          <w:rFonts w:ascii="Times New Roman" w:hAnsi="Times New Roman" w:cs="Times New Roman"/>
          <w:sz w:val="24"/>
        </w:rPr>
        <w:t xml:space="preserve">The transition </w:t>
      </w:r>
      <w:r w:rsidR="00C607F3" w:rsidRPr="005E0610">
        <w:rPr>
          <w:rFonts w:ascii="Times New Roman" w:hAnsi="Times New Roman" w:cs="Times New Roman"/>
          <w:sz w:val="24"/>
        </w:rPr>
        <w:t>audit can</w:t>
      </w:r>
      <w:r w:rsidRPr="005E0610">
        <w:rPr>
          <w:rFonts w:ascii="Times New Roman" w:hAnsi="Times New Roman" w:cs="Times New Roman"/>
          <w:sz w:val="24"/>
        </w:rPr>
        <w:t xml:space="preserve"> be performed remotely if it is ensured that the objectives of the transition audit are met and if no significant risks were identified by the auditor.</w:t>
      </w:r>
      <w:r w:rsidR="00F74CC8">
        <w:rPr>
          <w:rFonts w:ascii="Times New Roman" w:hAnsi="Times New Roman" w:cs="Times New Roman"/>
          <w:sz w:val="24"/>
        </w:rPr>
        <w:t xml:space="preserve"> </w:t>
      </w:r>
      <w:r w:rsidR="00F74CC8" w:rsidRPr="00F74CC8">
        <w:rPr>
          <w:rFonts w:ascii="Times New Roman" w:hAnsi="Times New Roman" w:cs="Times New Roman"/>
          <w:sz w:val="24"/>
        </w:rPr>
        <w:t xml:space="preserve">(Except in cases where it is performed as a separate </w:t>
      </w:r>
      <w:r w:rsidR="00F74CC8">
        <w:rPr>
          <w:rFonts w:ascii="Times New Roman" w:hAnsi="Times New Roman" w:cs="Times New Roman"/>
          <w:sz w:val="24"/>
        </w:rPr>
        <w:t>audit</w:t>
      </w:r>
      <w:r w:rsidR="00F74CC8" w:rsidRPr="00F74CC8">
        <w:rPr>
          <w:rFonts w:ascii="Times New Roman" w:hAnsi="Times New Roman" w:cs="Times New Roman"/>
          <w:sz w:val="24"/>
        </w:rPr>
        <w:t>)</w:t>
      </w:r>
    </w:p>
    <w:p w14:paraId="1B845921" w14:textId="77777777" w:rsidR="00F74CC8" w:rsidRDefault="00F74CC8" w:rsidP="00F74CC8">
      <w:pPr>
        <w:pStyle w:val="ListParagraph"/>
        <w:shd w:val="clear" w:color="auto" w:fill="FFFFFF"/>
        <w:bidi w:val="0"/>
        <w:ind w:right="360"/>
        <w:rPr>
          <w:rFonts w:ascii="Times New Roman" w:hAnsi="Times New Roman" w:cs="Times New Roman"/>
          <w:sz w:val="24"/>
        </w:rPr>
      </w:pPr>
    </w:p>
    <w:p w14:paraId="4B0FE12E" w14:textId="77777777" w:rsidR="00DF22BA" w:rsidRPr="00B86579" w:rsidRDefault="00DF22BA" w:rsidP="00DF22BA">
      <w:pPr>
        <w:pStyle w:val="ListParagraph"/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lang w:eastAsia="en-US"/>
        </w:rPr>
      </w:pPr>
    </w:p>
    <w:p w14:paraId="2D73A8EE" w14:textId="05A63AA6" w:rsidR="00DF22BA" w:rsidRPr="00B86579" w:rsidRDefault="00015BDB" w:rsidP="00DB667D">
      <w:pPr>
        <w:autoSpaceDE w:val="0"/>
        <w:autoSpaceDN w:val="0"/>
        <w:bidi w:val="0"/>
        <w:adjustRightInd w:val="0"/>
        <w:ind w:left="-284" w:firstLine="142"/>
        <w:jc w:val="center"/>
        <w:rPr>
          <w:rFonts w:asciiTheme="majorBidi" w:hAnsiTheme="majorBidi" w:cstheme="majorBidi"/>
          <w:b/>
          <w:bCs/>
          <w:sz w:val="24"/>
          <w:lang w:eastAsia="en-US"/>
        </w:rPr>
      </w:pPr>
      <w:r w:rsidRPr="00B86579">
        <w:rPr>
          <w:rFonts w:asciiTheme="majorBidi" w:hAnsiTheme="majorBidi" w:cstheme="majorBidi"/>
          <w:b/>
          <w:bCs/>
          <w:sz w:val="24"/>
          <w:lang w:eastAsia="en-US"/>
        </w:rPr>
        <w:t>Do not</w:t>
      </w:r>
      <w:r w:rsidR="008157DF" w:rsidRPr="00B86579">
        <w:rPr>
          <w:rFonts w:asciiTheme="majorBidi" w:hAnsiTheme="majorBidi" w:cstheme="majorBidi"/>
          <w:b/>
          <w:bCs/>
          <w:sz w:val="24"/>
          <w:lang w:eastAsia="en-US"/>
        </w:rPr>
        <w:t xml:space="preserve"> hesitate   to contact   us for any question and </w:t>
      </w:r>
      <w:r w:rsidRPr="00B86579">
        <w:rPr>
          <w:rFonts w:asciiTheme="majorBidi" w:hAnsiTheme="majorBidi" w:cstheme="majorBidi"/>
          <w:b/>
          <w:bCs/>
          <w:sz w:val="24"/>
          <w:lang w:eastAsia="en-US"/>
        </w:rPr>
        <w:t>information.</w:t>
      </w:r>
    </w:p>
    <w:p w14:paraId="30119C68" w14:textId="77777777" w:rsidR="00DF22BA" w:rsidRPr="00B86579" w:rsidRDefault="00DF22BA" w:rsidP="00DF22BA">
      <w:pPr>
        <w:pStyle w:val="ListParagraph"/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lang w:eastAsia="en-US"/>
        </w:rPr>
      </w:pPr>
    </w:p>
    <w:p w14:paraId="55A36241" w14:textId="613534B8" w:rsidR="005E0610" w:rsidRDefault="005E0610" w:rsidP="005E0610">
      <w:pPr>
        <w:pStyle w:val="ListParagraph"/>
        <w:autoSpaceDE w:val="0"/>
        <w:autoSpaceDN w:val="0"/>
        <w:bidi w:val="0"/>
        <w:adjustRightInd w:val="0"/>
        <w:ind w:left="142" w:hanging="284"/>
        <w:rPr>
          <w:rFonts w:asciiTheme="majorBidi" w:hAnsiTheme="majorBidi" w:cstheme="majorBidi"/>
          <w:sz w:val="24"/>
          <w:lang w:eastAsia="en-US"/>
        </w:rPr>
      </w:pPr>
      <w:r>
        <w:rPr>
          <w:rFonts w:asciiTheme="majorBidi" w:hAnsiTheme="majorBidi" w:cstheme="majorBidi"/>
          <w:sz w:val="24"/>
          <w:lang w:eastAsia="en-US"/>
        </w:rPr>
        <w:t xml:space="preserve">Avi </w:t>
      </w:r>
      <w:r w:rsidR="00015BDB">
        <w:rPr>
          <w:rFonts w:asciiTheme="majorBidi" w:hAnsiTheme="majorBidi" w:cstheme="majorBidi"/>
          <w:sz w:val="24"/>
          <w:lang w:eastAsia="en-US"/>
        </w:rPr>
        <w:t>Rost,</w:t>
      </w:r>
      <w:r w:rsidR="00DF22BA" w:rsidRPr="00B86579">
        <w:rPr>
          <w:rFonts w:asciiTheme="majorBidi" w:hAnsiTheme="majorBidi" w:cstheme="majorBidi"/>
          <w:sz w:val="24"/>
          <w:lang w:eastAsia="en-US"/>
        </w:rPr>
        <w:t xml:space="preserve"> </w:t>
      </w:r>
      <w:r>
        <w:rPr>
          <w:rFonts w:asciiTheme="majorBidi" w:hAnsiTheme="majorBidi" w:cstheme="majorBidi"/>
          <w:sz w:val="24"/>
          <w:lang w:eastAsia="en-US"/>
        </w:rPr>
        <w:t>ISMS</w:t>
      </w:r>
      <w:r w:rsidR="00826D3D" w:rsidRPr="00B86579">
        <w:rPr>
          <w:rFonts w:asciiTheme="majorBidi" w:hAnsiTheme="majorBidi" w:cstheme="majorBidi"/>
          <w:sz w:val="24"/>
          <w:lang w:eastAsia="en-US"/>
        </w:rPr>
        <w:t xml:space="preserve"> Sector Manager</w:t>
      </w:r>
      <w:r>
        <w:rPr>
          <w:rFonts w:asciiTheme="majorBidi" w:hAnsiTheme="majorBidi" w:cstheme="majorBidi"/>
          <w:sz w:val="24"/>
          <w:lang w:eastAsia="en-US"/>
        </w:rPr>
        <w:t xml:space="preserve">, </w:t>
      </w:r>
      <w:r w:rsidRPr="005E0610">
        <w:rPr>
          <w:rFonts w:asciiTheme="majorBidi" w:hAnsiTheme="majorBidi" w:cstheme="majorBidi"/>
          <w:sz w:val="24"/>
          <w:lang w:eastAsia="en-US"/>
        </w:rPr>
        <w:t>052-4834674</w:t>
      </w:r>
      <w:r>
        <w:rPr>
          <w:rFonts w:asciiTheme="majorBidi" w:hAnsiTheme="majorBidi" w:cstheme="majorBidi"/>
          <w:sz w:val="24"/>
          <w:lang w:eastAsia="en-US"/>
        </w:rPr>
        <w:t xml:space="preserve">, </w:t>
      </w:r>
      <w:hyperlink r:id="rId9" w:history="1">
        <w:r w:rsidRPr="00EB033F">
          <w:rPr>
            <w:rStyle w:val="Hyperlink"/>
            <w:rFonts w:asciiTheme="majorBidi" w:hAnsiTheme="majorBidi" w:cstheme="majorBidi"/>
            <w:sz w:val="24"/>
            <w:lang w:eastAsia="en-US"/>
          </w:rPr>
          <w:t>rost_a@sii.org.il</w:t>
        </w:r>
      </w:hyperlink>
    </w:p>
    <w:p w14:paraId="17212336" w14:textId="77777777" w:rsidR="0033354F" w:rsidRPr="00B86579" w:rsidRDefault="0033354F" w:rsidP="0033354F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lang w:eastAsia="en-US"/>
        </w:rPr>
      </w:pPr>
    </w:p>
    <w:p w14:paraId="2FAF0362" w14:textId="5ADF59F7" w:rsidR="005E0610" w:rsidRPr="005E0610" w:rsidRDefault="005E0610" w:rsidP="005E0610">
      <w:pPr>
        <w:autoSpaceDE w:val="0"/>
        <w:autoSpaceDN w:val="0"/>
        <w:adjustRightInd w:val="0"/>
        <w:rPr>
          <w:rFonts w:asciiTheme="majorBidi" w:hAnsiTheme="majorBidi" w:cstheme="majorBidi"/>
          <w:sz w:val="24"/>
          <w:lang w:eastAsia="en-US"/>
        </w:rPr>
      </w:pPr>
    </w:p>
    <w:p w14:paraId="279A0EC7" w14:textId="14BB2743" w:rsidR="00960E4E" w:rsidRDefault="00960E4E" w:rsidP="005E0610">
      <w:pPr>
        <w:autoSpaceDE w:val="0"/>
        <w:autoSpaceDN w:val="0"/>
        <w:bidi w:val="0"/>
        <w:adjustRightInd w:val="0"/>
        <w:ind w:left="-142" w:hanging="142"/>
        <w:rPr>
          <w:rFonts w:asciiTheme="majorBidi" w:hAnsiTheme="majorBidi" w:cstheme="majorBidi"/>
          <w:sz w:val="24"/>
          <w:lang w:eastAsia="en-US"/>
        </w:rPr>
      </w:pPr>
      <w:r w:rsidRPr="00B86579">
        <w:rPr>
          <w:rFonts w:asciiTheme="majorBidi" w:hAnsiTheme="majorBidi" w:cstheme="majorBidi"/>
          <w:sz w:val="24"/>
          <w:lang w:eastAsia="en-US"/>
        </w:rPr>
        <w:t>Kind Regards</w:t>
      </w:r>
      <w:r w:rsidR="005E0610">
        <w:rPr>
          <w:rFonts w:asciiTheme="majorBidi" w:hAnsiTheme="majorBidi" w:cstheme="majorBidi"/>
          <w:sz w:val="24"/>
          <w:lang w:eastAsia="en-US"/>
        </w:rPr>
        <w:t>,</w:t>
      </w:r>
    </w:p>
    <w:p w14:paraId="6ADDF4CD" w14:textId="77777777" w:rsidR="005E0610" w:rsidRPr="00B86579" w:rsidRDefault="005E0610" w:rsidP="005E0610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lang w:eastAsia="en-US"/>
        </w:rPr>
      </w:pPr>
    </w:p>
    <w:p w14:paraId="5C35B47E" w14:textId="77777777" w:rsidR="00960E4E" w:rsidRPr="00B86579" w:rsidRDefault="00960E4E" w:rsidP="005E0610">
      <w:pPr>
        <w:autoSpaceDE w:val="0"/>
        <w:autoSpaceDN w:val="0"/>
        <w:bidi w:val="0"/>
        <w:adjustRightInd w:val="0"/>
        <w:ind w:hanging="284"/>
        <w:rPr>
          <w:rFonts w:asciiTheme="majorBidi" w:hAnsiTheme="majorBidi" w:cstheme="majorBidi"/>
          <w:sz w:val="24"/>
          <w:lang w:eastAsia="en-US"/>
        </w:rPr>
      </w:pPr>
      <w:r w:rsidRPr="00B86579">
        <w:rPr>
          <w:rFonts w:asciiTheme="majorBidi" w:hAnsiTheme="majorBidi" w:cstheme="majorBidi"/>
          <w:sz w:val="24"/>
          <w:lang w:eastAsia="en-US"/>
        </w:rPr>
        <w:t>Avital Weinberg</w:t>
      </w:r>
    </w:p>
    <w:p w14:paraId="07ABCB79" w14:textId="77777777" w:rsidR="00960E4E" w:rsidRPr="00B86579" w:rsidRDefault="00960E4E" w:rsidP="005E0610">
      <w:pPr>
        <w:autoSpaceDE w:val="0"/>
        <w:autoSpaceDN w:val="0"/>
        <w:bidi w:val="0"/>
        <w:adjustRightInd w:val="0"/>
        <w:ind w:hanging="284"/>
        <w:rPr>
          <w:rFonts w:asciiTheme="majorBidi" w:hAnsiTheme="majorBidi" w:cstheme="majorBidi"/>
          <w:sz w:val="24"/>
          <w:lang w:eastAsia="en-US"/>
        </w:rPr>
      </w:pPr>
      <w:r w:rsidRPr="00B86579">
        <w:rPr>
          <w:rFonts w:asciiTheme="majorBidi" w:hAnsiTheme="majorBidi" w:cstheme="majorBidi"/>
          <w:sz w:val="24"/>
          <w:lang w:eastAsia="en-US"/>
        </w:rPr>
        <w:t xml:space="preserve">Director Quality and Certification Division </w:t>
      </w:r>
    </w:p>
    <w:p w14:paraId="64A9915C" w14:textId="77777777" w:rsidR="00960E4E" w:rsidRPr="00B86579" w:rsidRDefault="00960E4E" w:rsidP="005E0610">
      <w:pPr>
        <w:autoSpaceDE w:val="0"/>
        <w:autoSpaceDN w:val="0"/>
        <w:bidi w:val="0"/>
        <w:adjustRightInd w:val="0"/>
        <w:ind w:hanging="284"/>
        <w:rPr>
          <w:rFonts w:asciiTheme="majorBidi" w:hAnsiTheme="majorBidi" w:cstheme="majorBidi"/>
          <w:sz w:val="24"/>
          <w:lang w:eastAsia="en-US"/>
        </w:rPr>
      </w:pPr>
      <w:r w:rsidRPr="00B86579">
        <w:rPr>
          <w:rFonts w:asciiTheme="majorBidi" w:hAnsiTheme="majorBidi" w:cstheme="majorBidi"/>
          <w:sz w:val="24"/>
          <w:lang w:eastAsia="en-US"/>
        </w:rPr>
        <w:t>The Standards Institution of Israel</w:t>
      </w:r>
    </w:p>
    <w:p w14:paraId="583A5D4C" w14:textId="77777777" w:rsidR="00960E4E" w:rsidRPr="00B86579" w:rsidRDefault="00960E4E" w:rsidP="00960E4E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lang w:eastAsia="en-US"/>
        </w:rPr>
      </w:pPr>
    </w:p>
    <w:p w14:paraId="57B48CEA" w14:textId="1760D359" w:rsidR="00CB1CBA" w:rsidRPr="00B86579" w:rsidRDefault="00CB1CBA" w:rsidP="00960E4E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lang w:eastAsia="en-US"/>
        </w:rPr>
      </w:pPr>
    </w:p>
    <w:sectPr w:rsidR="00CB1CBA" w:rsidRPr="00B86579" w:rsidSect="00FE7659">
      <w:headerReference w:type="even" r:id="rId10"/>
      <w:headerReference w:type="default" r:id="rId11"/>
      <w:footerReference w:type="default" r:id="rId12"/>
      <w:endnotePr>
        <w:numFmt w:val="lowerLetter"/>
      </w:endnotePr>
      <w:pgSz w:w="11906" w:h="16838"/>
      <w:pgMar w:top="1440" w:right="1274" w:bottom="1440" w:left="1800" w:header="0" w:footer="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235B" w14:textId="77777777" w:rsidR="001E30D4" w:rsidRDefault="001E30D4">
      <w:r>
        <w:separator/>
      </w:r>
    </w:p>
  </w:endnote>
  <w:endnote w:type="continuationSeparator" w:id="0">
    <w:p w14:paraId="73730A29" w14:textId="77777777" w:rsidR="001E30D4" w:rsidRDefault="001E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8444" w14:textId="42995D4E" w:rsidR="00194460" w:rsidRPr="00194460" w:rsidRDefault="00194460" w:rsidP="00194460">
    <w:pPr>
      <w:bidi w:val="0"/>
      <w:jc w:val="both"/>
      <w:rPr>
        <w:szCs w:val="20"/>
        <w:cs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F396" w14:textId="77777777" w:rsidR="001E30D4" w:rsidRDefault="001E30D4">
      <w:r>
        <w:separator/>
      </w:r>
    </w:p>
  </w:footnote>
  <w:footnote w:type="continuationSeparator" w:id="0">
    <w:p w14:paraId="6ADB2C7B" w14:textId="77777777" w:rsidR="001E30D4" w:rsidRDefault="001E3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C698" w14:textId="1094298F" w:rsidR="00FE7659" w:rsidRDefault="00FE7659">
    <w:pPr>
      <w:pStyle w:val="Header"/>
    </w:pPr>
    <w:r>
      <w:rPr>
        <w:noProof/>
        <w:rtl/>
        <w:lang w:eastAsia="en-US"/>
      </w:rPr>
      <w:drawing>
        <wp:anchor distT="0" distB="0" distL="114300" distR="114300" simplePos="0" relativeHeight="251659264" behindDoc="0" locked="0" layoutInCell="0" allowOverlap="1" wp14:anchorId="1F0B0A40" wp14:editId="135475C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035040" cy="895350"/>
          <wp:effectExtent l="0" t="0" r="3810" b="0"/>
          <wp:wrapTopAndBottom/>
          <wp:docPr id="2" name="תמונה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04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D618" w14:textId="77777777" w:rsidR="005972D0" w:rsidRDefault="00605E9C" w:rsidP="00DB667D">
    <w:pPr>
      <w:pStyle w:val="Header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7216" behindDoc="0" locked="0" layoutInCell="0" allowOverlap="1" wp14:anchorId="31FAB78C" wp14:editId="28EFD1E8">
          <wp:simplePos x="0" y="0"/>
          <wp:positionH relativeFrom="column">
            <wp:posOffset>-285750</wp:posOffset>
          </wp:positionH>
          <wp:positionV relativeFrom="paragraph">
            <wp:posOffset>0</wp:posOffset>
          </wp:positionV>
          <wp:extent cx="6035040" cy="904875"/>
          <wp:effectExtent l="0" t="0" r="3810" b="9525"/>
          <wp:wrapTopAndBottom/>
          <wp:docPr id="1" name="תמונה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04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B4B124"/>
    <w:lvl w:ilvl="0">
      <w:start w:val="1"/>
      <w:numFmt w:val="decimal"/>
      <w:lvlText w:val="%1."/>
      <w:lvlJc w:val="center"/>
      <w:pPr>
        <w:tabs>
          <w:tab w:val="num" w:pos="1492"/>
        </w:tabs>
        <w:ind w:left="1492" w:right="1492" w:hanging="360"/>
      </w:pPr>
    </w:lvl>
  </w:abstractNum>
  <w:abstractNum w:abstractNumId="1" w15:restartNumberingAfterBreak="0">
    <w:nsid w:val="04AD0DD2"/>
    <w:multiLevelType w:val="hybridMultilevel"/>
    <w:tmpl w:val="F9967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0C51"/>
    <w:multiLevelType w:val="multilevel"/>
    <w:tmpl w:val="D6E4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936C4"/>
    <w:multiLevelType w:val="singleLevel"/>
    <w:tmpl w:val="D2AEEFF6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4" w15:restartNumberingAfterBreak="0">
    <w:nsid w:val="23BF03E6"/>
    <w:multiLevelType w:val="hybridMultilevel"/>
    <w:tmpl w:val="E1864C18"/>
    <w:lvl w:ilvl="0" w:tplc="2C8C84D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B493E26"/>
    <w:multiLevelType w:val="multilevel"/>
    <w:tmpl w:val="D6E4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D67C04"/>
    <w:multiLevelType w:val="multilevel"/>
    <w:tmpl w:val="D6E4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6355F"/>
    <w:multiLevelType w:val="multilevel"/>
    <w:tmpl w:val="5DBE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079AA"/>
    <w:multiLevelType w:val="singleLevel"/>
    <w:tmpl w:val="A858AE66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</w:abstractNum>
  <w:abstractNum w:abstractNumId="9" w15:restartNumberingAfterBreak="0">
    <w:nsid w:val="51C3731F"/>
    <w:multiLevelType w:val="multilevel"/>
    <w:tmpl w:val="8564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75A6B"/>
    <w:multiLevelType w:val="hybridMultilevel"/>
    <w:tmpl w:val="04DC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04A9E"/>
    <w:multiLevelType w:val="multilevel"/>
    <w:tmpl w:val="E8D6DF42"/>
    <w:lvl w:ilvl="0">
      <w:start w:val="1"/>
      <w:numFmt w:val="upperLetter"/>
      <w:lvlText w:val="סעיף %1."/>
      <w:lvlJc w:val="center"/>
      <w:pPr>
        <w:tabs>
          <w:tab w:val="num" w:pos="1008"/>
        </w:tabs>
        <w:ind w:left="0" w:firstLine="288"/>
      </w:pPr>
    </w:lvl>
    <w:lvl w:ilvl="1">
      <w:start w:val="1"/>
      <w:numFmt w:val="ganada"/>
      <w:isLgl/>
      <w:lvlText w:val="מקטע %1.%2"/>
      <w:lvlJc w:val="center"/>
      <w:pPr>
        <w:tabs>
          <w:tab w:val="num" w:pos="1008"/>
        </w:tabs>
        <w:ind w:left="0" w:firstLine="288"/>
      </w:pPr>
    </w:lvl>
    <w:lvl w:ilvl="2">
      <w:start w:val="1"/>
      <w:numFmt w:val="cardinalText"/>
      <w:lvlText w:val="(%3)"/>
      <w:lvlJc w:val="center"/>
      <w:pPr>
        <w:tabs>
          <w:tab w:val="num" w:pos="720"/>
        </w:tabs>
        <w:ind w:left="720" w:right="720" w:hanging="432"/>
      </w:pPr>
    </w:lvl>
    <w:lvl w:ilvl="3">
      <w:start w:val="1"/>
      <w:numFmt w:val="lowerLetter"/>
      <w:lvlText w:val="(%4)"/>
      <w:lvlJc w:val="center"/>
      <w:pPr>
        <w:tabs>
          <w:tab w:val="num" w:pos="1080"/>
        </w:tabs>
        <w:ind w:left="864" w:right="864" w:hanging="144"/>
      </w:pPr>
    </w:lvl>
    <w:lvl w:ilvl="4">
      <w:start w:val="1"/>
      <w:numFmt w:val="decimal"/>
      <w:lvlText w:val="%5)"/>
      <w:lvlJc w:val="center"/>
      <w:pPr>
        <w:tabs>
          <w:tab w:val="num" w:pos="1008"/>
        </w:tabs>
        <w:ind w:left="1008" w:right="1008" w:hanging="432"/>
      </w:pPr>
    </w:lvl>
    <w:lvl w:ilvl="5">
      <w:start w:val="1"/>
      <w:numFmt w:val="cardinalText"/>
      <w:lvlText w:val="%6)"/>
      <w:lvlJc w:val="center"/>
      <w:pPr>
        <w:tabs>
          <w:tab w:val="num" w:pos="1152"/>
        </w:tabs>
        <w:ind w:left="1152" w:right="1152" w:hanging="432"/>
      </w:pPr>
    </w:lvl>
    <w:lvl w:ilvl="6">
      <w:start w:val="1"/>
      <w:numFmt w:val="lowerLetter"/>
      <w:lvlText w:val="%7)"/>
      <w:lvlJc w:val="center"/>
      <w:pPr>
        <w:tabs>
          <w:tab w:val="num" w:pos="1368"/>
        </w:tabs>
        <w:ind w:left="1296" w:right="1296" w:hanging="288"/>
      </w:pPr>
    </w:lvl>
    <w:lvl w:ilvl="7">
      <w:start w:val="1"/>
      <w:numFmt w:val="cardinalText"/>
      <w:lvlText w:val="%8."/>
      <w:lvlJc w:val="center"/>
      <w:pPr>
        <w:tabs>
          <w:tab w:val="num" w:pos="1440"/>
        </w:tabs>
        <w:ind w:left="1440" w:right="1440" w:hanging="432"/>
      </w:pPr>
    </w:lvl>
    <w:lvl w:ilvl="8">
      <w:start w:val="1"/>
      <w:numFmt w:val="lowerLetter"/>
      <w:lvlText w:val="%9."/>
      <w:lvlJc w:val="center"/>
      <w:pPr>
        <w:tabs>
          <w:tab w:val="num" w:pos="1800"/>
        </w:tabs>
        <w:ind w:left="1584" w:right="1584" w:hanging="144"/>
      </w:pPr>
    </w:lvl>
  </w:abstractNum>
  <w:abstractNum w:abstractNumId="12" w15:restartNumberingAfterBreak="0">
    <w:nsid w:val="5D2F216A"/>
    <w:multiLevelType w:val="hybridMultilevel"/>
    <w:tmpl w:val="F004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27AC8"/>
    <w:multiLevelType w:val="hybridMultilevel"/>
    <w:tmpl w:val="1BF6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CD3C8D"/>
    <w:multiLevelType w:val="hybridMultilevel"/>
    <w:tmpl w:val="361E76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D71B4F"/>
    <w:multiLevelType w:val="hybridMultilevel"/>
    <w:tmpl w:val="4AD4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D6DD2"/>
    <w:multiLevelType w:val="hybridMultilevel"/>
    <w:tmpl w:val="B928D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6910440">
    <w:abstractNumId w:val="8"/>
  </w:num>
  <w:num w:numId="2" w16cid:durableId="963341702">
    <w:abstractNumId w:val="11"/>
  </w:num>
  <w:num w:numId="3" w16cid:durableId="512065146">
    <w:abstractNumId w:val="3"/>
  </w:num>
  <w:num w:numId="4" w16cid:durableId="906502499">
    <w:abstractNumId w:val="0"/>
  </w:num>
  <w:num w:numId="5" w16cid:durableId="147865327">
    <w:abstractNumId w:val="9"/>
  </w:num>
  <w:num w:numId="6" w16cid:durableId="2106611944">
    <w:abstractNumId w:val="7"/>
  </w:num>
  <w:num w:numId="7" w16cid:durableId="27489165">
    <w:abstractNumId w:val="12"/>
  </w:num>
  <w:num w:numId="8" w16cid:durableId="1057629212">
    <w:abstractNumId w:val="1"/>
  </w:num>
  <w:num w:numId="9" w16cid:durableId="1108895091">
    <w:abstractNumId w:val="4"/>
  </w:num>
  <w:num w:numId="10" w16cid:durableId="320037804">
    <w:abstractNumId w:val="13"/>
  </w:num>
  <w:num w:numId="11" w16cid:durableId="823664987">
    <w:abstractNumId w:val="10"/>
  </w:num>
  <w:num w:numId="12" w16cid:durableId="2061971481">
    <w:abstractNumId w:val="2"/>
  </w:num>
  <w:num w:numId="13" w16cid:durableId="2065374120">
    <w:abstractNumId w:val="16"/>
  </w:num>
  <w:num w:numId="14" w16cid:durableId="1839929125">
    <w:abstractNumId w:val="15"/>
  </w:num>
  <w:num w:numId="15" w16cid:durableId="906768274">
    <w:abstractNumId w:val="6"/>
  </w:num>
  <w:num w:numId="16" w16cid:durableId="1566837621">
    <w:abstractNumId w:val="5"/>
  </w:num>
  <w:num w:numId="17" w16cid:durableId="2529815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F2"/>
    <w:rsid w:val="000073F2"/>
    <w:rsid w:val="0001022F"/>
    <w:rsid w:val="00015BDB"/>
    <w:rsid w:val="00021788"/>
    <w:rsid w:val="00033313"/>
    <w:rsid w:val="00065465"/>
    <w:rsid w:val="00066738"/>
    <w:rsid w:val="000739C2"/>
    <w:rsid w:val="000B7270"/>
    <w:rsid w:val="000C22F8"/>
    <w:rsid w:val="000D1704"/>
    <w:rsid w:val="000D3567"/>
    <w:rsid w:val="000E48C7"/>
    <w:rsid w:val="000E5E41"/>
    <w:rsid w:val="0011337C"/>
    <w:rsid w:val="0017245D"/>
    <w:rsid w:val="0018094B"/>
    <w:rsid w:val="00194460"/>
    <w:rsid w:val="001C7B94"/>
    <w:rsid w:val="001E30D4"/>
    <w:rsid w:val="001E3BE0"/>
    <w:rsid w:val="001F7A43"/>
    <w:rsid w:val="002021FA"/>
    <w:rsid w:val="00214E54"/>
    <w:rsid w:val="00215F99"/>
    <w:rsid w:val="00281B99"/>
    <w:rsid w:val="002B5501"/>
    <w:rsid w:val="002C2D8F"/>
    <w:rsid w:val="002D5369"/>
    <w:rsid w:val="00313C5D"/>
    <w:rsid w:val="0033354F"/>
    <w:rsid w:val="00387454"/>
    <w:rsid w:val="004005C7"/>
    <w:rsid w:val="00460903"/>
    <w:rsid w:val="004758F3"/>
    <w:rsid w:val="004B11FD"/>
    <w:rsid w:val="00501366"/>
    <w:rsid w:val="0050481A"/>
    <w:rsid w:val="005551D8"/>
    <w:rsid w:val="005972D0"/>
    <w:rsid w:val="005D6733"/>
    <w:rsid w:val="005E0610"/>
    <w:rsid w:val="005E4AD1"/>
    <w:rsid w:val="005F7515"/>
    <w:rsid w:val="00605E9C"/>
    <w:rsid w:val="006103E3"/>
    <w:rsid w:val="006A3263"/>
    <w:rsid w:val="006A7F0B"/>
    <w:rsid w:val="006E1228"/>
    <w:rsid w:val="007020DE"/>
    <w:rsid w:val="00705D8C"/>
    <w:rsid w:val="00725544"/>
    <w:rsid w:val="00754AD8"/>
    <w:rsid w:val="007D4371"/>
    <w:rsid w:val="00803D03"/>
    <w:rsid w:val="008157DF"/>
    <w:rsid w:val="00826D3D"/>
    <w:rsid w:val="00831C01"/>
    <w:rsid w:val="00843C4A"/>
    <w:rsid w:val="00846BB4"/>
    <w:rsid w:val="008A506E"/>
    <w:rsid w:val="008B1658"/>
    <w:rsid w:val="008F1BE8"/>
    <w:rsid w:val="008F30C0"/>
    <w:rsid w:val="00960E4E"/>
    <w:rsid w:val="0096527A"/>
    <w:rsid w:val="009776CD"/>
    <w:rsid w:val="00997C71"/>
    <w:rsid w:val="009C6928"/>
    <w:rsid w:val="00A427D4"/>
    <w:rsid w:val="00A72521"/>
    <w:rsid w:val="00A87E9A"/>
    <w:rsid w:val="00AE742A"/>
    <w:rsid w:val="00B1348E"/>
    <w:rsid w:val="00B4443F"/>
    <w:rsid w:val="00B54ECF"/>
    <w:rsid w:val="00B86579"/>
    <w:rsid w:val="00BA4045"/>
    <w:rsid w:val="00BA40E4"/>
    <w:rsid w:val="00BF3E1E"/>
    <w:rsid w:val="00BF4A1A"/>
    <w:rsid w:val="00C339F8"/>
    <w:rsid w:val="00C526F6"/>
    <w:rsid w:val="00C527B3"/>
    <w:rsid w:val="00C607F3"/>
    <w:rsid w:val="00C83E0E"/>
    <w:rsid w:val="00C857E1"/>
    <w:rsid w:val="00C90D97"/>
    <w:rsid w:val="00CB1CBA"/>
    <w:rsid w:val="00CD522B"/>
    <w:rsid w:val="00CE0E51"/>
    <w:rsid w:val="00CF2687"/>
    <w:rsid w:val="00CF6729"/>
    <w:rsid w:val="00D40F3A"/>
    <w:rsid w:val="00D45ED9"/>
    <w:rsid w:val="00D70518"/>
    <w:rsid w:val="00D81A3B"/>
    <w:rsid w:val="00DA4105"/>
    <w:rsid w:val="00DB321D"/>
    <w:rsid w:val="00DB667D"/>
    <w:rsid w:val="00DC66A1"/>
    <w:rsid w:val="00DF22BA"/>
    <w:rsid w:val="00E04A4E"/>
    <w:rsid w:val="00E40A31"/>
    <w:rsid w:val="00E56FB0"/>
    <w:rsid w:val="00E6043E"/>
    <w:rsid w:val="00E60B37"/>
    <w:rsid w:val="00E61E08"/>
    <w:rsid w:val="00E661D2"/>
    <w:rsid w:val="00E9640A"/>
    <w:rsid w:val="00EC150B"/>
    <w:rsid w:val="00ED1E64"/>
    <w:rsid w:val="00EE1C58"/>
    <w:rsid w:val="00EE45FD"/>
    <w:rsid w:val="00EE5493"/>
    <w:rsid w:val="00F2732A"/>
    <w:rsid w:val="00F27567"/>
    <w:rsid w:val="00F625F9"/>
    <w:rsid w:val="00F74CC8"/>
    <w:rsid w:val="00FB6838"/>
    <w:rsid w:val="00FC0671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F12B77"/>
  <w15:docId w15:val="{4CA9CF7F-1085-4D9C-BF23-299F6D15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515"/>
    <w:pPr>
      <w:bidi/>
    </w:pPr>
    <w:rPr>
      <w:rFonts w:ascii="Arial" w:hAnsi="Arial" w:cs="Arial"/>
      <w:szCs w:val="24"/>
      <w:lang w:eastAsia="he-IL"/>
    </w:rPr>
  </w:style>
  <w:style w:type="paragraph" w:styleId="Heading1">
    <w:name w:val="heading 1"/>
    <w:basedOn w:val="Normal"/>
    <w:next w:val="Normal"/>
    <w:qFormat/>
    <w:rsid w:val="005F7515"/>
    <w:pPr>
      <w:keepNext/>
      <w:bidi w:val="0"/>
      <w:outlineLvl w:val="0"/>
    </w:pPr>
    <w:rPr>
      <w:rFonts w:ascii="Times New Roman" w:hAnsi="Times New Roman"/>
      <w:sz w:val="28"/>
      <w:lang w:eastAsia="en-US"/>
    </w:rPr>
  </w:style>
  <w:style w:type="paragraph" w:styleId="Heading2">
    <w:name w:val="heading 2"/>
    <w:basedOn w:val="Normal"/>
    <w:next w:val="Normal"/>
    <w:qFormat/>
    <w:rsid w:val="005F7515"/>
    <w:pPr>
      <w:keepNext/>
      <w:jc w:val="right"/>
      <w:outlineLvl w:val="1"/>
    </w:pPr>
    <w:rPr>
      <w:rFonts w:ascii="Times New Roman" w:hAnsi="Times New Roman" w:cs="David"/>
      <w:b/>
      <w:bCs/>
      <w:sz w:val="18"/>
    </w:rPr>
  </w:style>
  <w:style w:type="paragraph" w:styleId="Heading3">
    <w:name w:val="heading 3"/>
    <w:basedOn w:val="Normal"/>
    <w:next w:val="Normal"/>
    <w:qFormat/>
    <w:rsid w:val="005F7515"/>
    <w:pPr>
      <w:keepNext/>
      <w:jc w:val="center"/>
      <w:outlineLvl w:val="2"/>
    </w:pPr>
    <w:rPr>
      <w:rFonts w:ascii="Times New Roman" w:hAnsi="Times New Roman" w:cs="David"/>
      <w:b/>
      <w:bCs/>
      <w:sz w:val="24"/>
    </w:rPr>
  </w:style>
  <w:style w:type="paragraph" w:styleId="Heading4">
    <w:name w:val="heading 4"/>
    <w:basedOn w:val="Normal"/>
    <w:next w:val="Normal"/>
    <w:qFormat/>
    <w:rsid w:val="005F7515"/>
    <w:pPr>
      <w:keepNext/>
      <w:bidi w:val="0"/>
      <w:jc w:val="center"/>
      <w:outlineLvl w:val="3"/>
    </w:pPr>
    <w:rPr>
      <w:b/>
      <w:bCs/>
      <w:sz w:val="36"/>
      <w:szCs w:val="28"/>
      <w:u w:val="single"/>
    </w:rPr>
  </w:style>
  <w:style w:type="paragraph" w:styleId="Heading5">
    <w:name w:val="heading 5"/>
    <w:basedOn w:val="Normal"/>
    <w:next w:val="Normal"/>
    <w:qFormat/>
    <w:rsid w:val="005F7515"/>
    <w:pPr>
      <w:keepNext/>
      <w:jc w:val="right"/>
      <w:outlineLvl w:val="4"/>
    </w:pPr>
    <w:rPr>
      <w:rFonts w:ascii="Times New Roman" w:hAnsi="Times New Roman" w:cs="David"/>
      <w:b/>
      <w:bCs/>
      <w:sz w:val="24"/>
    </w:rPr>
  </w:style>
  <w:style w:type="paragraph" w:styleId="Heading6">
    <w:name w:val="heading 6"/>
    <w:basedOn w:val="Normal"/>
    <w:next w:val="Normal"/>
    <w:qFormat/>
    <w:rsid w:val="005F7515"/>
    <w:pPr>
      <w:keepNext/>
      <w:bidi w:val="0"/>
      <w:ind w:left="-143" w:right="-426"/>
      <w:jc w:val="center"/>
      <w:outlineLvl w:val="5"/>
    </w:pPr>
    <w:rPr>
      <w:rFonts w:ascii="Times New Roman" w:hAnsi="Times New Roman" w:cs="David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5F7515"/>
    <w:pPr>
      <w:keepNext/>
      <w:bidi w:val="0"/>
      <w:outlineLvl w:val="6"/>
    </w:pPr>
    <w:rPr>
      <w:b/>
      <w:bCs/>
      <w:sz w:val="32"/>
      <w:szCs w:val="28"/>
      <w:u w:val="single"/>
    </w:rPr>
  </w:style>
  <w:style w:type="paragraph" w:styleId="Heading8">
    <w:name w:val="heading 8"/>
    <w:basedOn w:val="Normal"/>
    <w:next w:val="Normal"/>
    <w:qFormat/>
    <w:rsid w:val="005F7515"/>
    <w:pPr>
      <w:keepNext/>
      <w:bidi w:val="0"/>
      <w:jc w:val="center"/>
      <w:outlineLvl w:val="7"/>
    </w:pPr>
    <w:rPr>
      <w:rFonts w:ascii="Times New Roman" w:hAnsi="Times New Roman"/>
      <w:sz w:val="32"/>
      <w:lang w:eastAsia="en-US"/>
    </w:rPr>
  </w:style>
  <w:style w:type="paragraph" w:styleId="Heading9">
    <w:name w:val="heading 9"/>
    <w:basedOn w:val="Normal"/>
    <w:next w:val="Normal"/>
    <w:qFormat/>
    <w:rsid w:val="005F7515"/>
    <w:pPr>
      <w:keepNext/>
      <w:keepLines/>
      <w:bidi w:val="0"/>
      <w:spacing w:line="240" w:lineRule="atLeast"/>
      <w:outlineLvl w:val="8"/>
    </w:pPr>
    <w:rPr>
      <w:rFonts w:ascii="Times New Roman" w:hAnsi="Times New Roman" w:cs="Times New Roman"/>
      <w:snapToGrid w:val="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7515"/>
    <w:pPr>
      <w:tabs>
        <w:tab w:val="center" w:pos="4153"/>
        <w:tab w:val="right" w:pos="8306"/>
      </w:tabs>
    </w:pPr>
    <w:rPr>
      <w:szCs w:val="20"/>
    </w:rPr>
  </w:style>
  <w:style w:type="paragraph" w:styleId="Footer">
    <w:name w:val="footer"/>
    <w:basedOn w:val="Normal"/>
    <w:rsid w:val="005F7515"/>
    <w:pPr>
      <w:tabs>
        <w:tab w:val="center" w:pos="4153"/>
        <w:tab w:val="right" w:pos="8306"/>
      </w:tabs>
    </w:pPr>
    <w:rPr>
      <w:szCs w:val="20"/>
    </w:rPr>
  </w:style>
  <w:style w:type="paragraph" w:styleId="BodyText">
    <w:name w:val="Body Text"/>
    <w:basedOn w:val="Normal"/>
    <w:rsid w:val="005F7515"/>
    <w:pPr>
      <w:bidi w:val="0"/>
      <w:ind w:right="-382"/>
    </w:pPr>
    <w:rPr>
      <w:rFonts w:ascii="Times New Roman" w:hAnsi="Times New Roman"/>
      <w:sz w:val="28"/>
      <w:lang w:eastAsia="en-US"/>
    </w:rPr>
  </w:style>
  <w:style w:type="character" w:styleId="Hyperlink">
    <w:name w:val="Hyperlink"/>
    <w:basedOn w:val="DefaultParagraphFont"/>
    <w:rsid w:val="005F7515"/>
    <w:rPr>
      <w:color w:val="0000FF"/>
      <w:u w:val="single"/>
    </w:rPr>
  </w:style>
  <w:style w:type="character" w:styleId="PageNumber">
    <w:name w:val="page number"/>
    <w:basedOn w:val="DefaultParagraphFont"/>
    <w:rsid w:val="005F7515"/>
    <w:rPr>
      <w:rFonts w:cs="Arial"/>
    </w:rPr>
  </w:style>
  <w:style w:type="paragraph" w:styleId="BalloonText">
    <w:name w:val="Balloon Text"/>
    <w:basedOn w:val="Normal"/>
    <w:link w:val="BalloonTextChar"/>
    <w:rsid w:val="00803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D03"/>
    <w:rPr>
      <w:rFonts w:ascii="Tahoma" w:hAnsi="Tahoma" w:cs="Tahoma"/>
      <w:sz w:val="16"/>
      <w:szCs w:val="16"/>
      <w:lang w:eastAsia="he-IL"/>
    </w:rPr>
  </w:style>
  <w:style w:type="paragraph" w:styleId="NormalWeb">
    <w:name w:val="Normal (Web)"/>
    <w:basedOn w:val="Normal"/>
    <w:uiPriority w:val="99"/>
    <w:unhideWhenUsed/>
    <w:rsid w:val="00DB321D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B321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857E1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E9640A"/>
    <w:pPr>
      <w:jc w:val="center"/>
    </w:pPr>
    <w:rPr>
      <w:rFonts w:ascii="Times New Roman" w:hAnsi="Times New Roman" w:cs="David"/>
      <w:b/>
      <w:bCs/>
      <w:sz w:val="52"/>
      <w:szCs w:val="48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E9640A"/>
    <w:rPr>
      <w:rFonts w:cs="David"/>
      <w:b/>
      <w:bCs/>
      <w:sz w:val="52"/>
      <w:szCs w:val="48"/>
      <w:u w:val="single"/>
    </w:rPr>
  </w:style>
  <w:style w:type="paragraph" w:styleId="ListParagraph">
    <w:name w:val="List Paragraph"/>
    <w:basedOn w:val="Normal"/>
    <w:uiPriority w:val="34"/>
    <w:qFormat/>
    <w:rsid w:val="00754AD8"/>
    <w:pPr>
      <w:ind w:left="720"/>
      <w:contextualSpacing/>
    </w:pPr>
  </w:style>
  <w:style w:type="table" w:styleId="TableGrid">
    <w:name w:val="Table Grid"/>
    <w:basedOn w:val="TableNormal"/>
    <w:rsid w:val="00B86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B66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69528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8080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3970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6832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1686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adoz.co.il/wp-content/uploads/2011/01/en-p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st_a@sii.org.i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1BC4E-0C2B-4263-AFE9-9FBB03A9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2302</Characters>
  <Application>Microsoft Office Word</Application>
  <DocSecurity>4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Kraftamt-Bundesamt</vt:lpstr>
      <vt:lpstr>Kraftamt-Bundesamt</vt:lpstr>
    </vt:vector>
  </TitlesOfParts>
  <Company>SII</Company>
  <LinksUpToDate>false</LinksUpToDate>
  <CharactersWithSpaces>2679</CharactersWithSpaces>
  <SharedDoc>false</SharedDoc>
  <HLinks>
    <vt:vector size="18" baseType="variant">
      <vt:variant>
        <vt:i4>6946915</vt:i4>
      </vt:variant>
      <vt:variant>
        <vt:i4>6</vt:i4>
      </vt:variant>
      <vt:variant>
        <vt:i4>0</vt:i4>
      </vt:variant>
      <vt:variant>
        <vt:i4>5</vt:i4>
      </vt:variant>
      <vt:variant>
        <vt:lpwstr>http://www.massadoz.co.il/wp-content/uploads/2011/01/en-pr.pdf</vt:lpwstr>
      </vt:variant>
      <vt:variant>
        <vt:lpwstr/>
      </vt:variant>
      <vt:variant>
        <vt:i4>2097262</vt:i4>
      </vt:variant>
      <vt:variant>
        <vt:i4>3</vt:i4>
      </vt:variant>
      <vt:variant>
        <vt:i4>0</vt:i4>
      </vt:variant>
      <vt:variant>
        <vt:i4>5</vt:i4>
      </vt:variant>
      <vt:variant>
        <vt:lpwstr>mailto:shlomit_sn@sii.org.il</vt:lpwstr>
      </vt:variant>
      <vt:variant>
        <vt:lpwstr/>
      </vt:variant>
      <vt:variant>
        <vt:i4>6946915</vt:i4>
      </vt:variant>
      <vt:variant>
        <vt:i4>0</vt:i4>
      </vt:variant>
      <vt:variant>
        <vt:i4>0</vt:i4>
      </vt:variant>
      <vt:variant>
        <vt:i4>5</vt:i4>
      </vt:variant>
      <vt:variant>
        <vt:lpwstr>http://www.massadoz.co.il/wp-content/uploads/2011/01/en-pr.pdf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Kraftamt-Bundesamt</dc:title>
  <dc:creator>IBM</dc:creator>
  <cp:lastModifiedBy>Mali Hassid</cp:lastModifiedBy>
  <cp:revision>2</cp:revision>
  <cp:lastPrinted>2005-08-24T09:36:00Z</cp:lastPrinted>
  <dcterms:created xsi:type="dcterms:W3CDTF">2023-07-17T11:22:00Z</dcterms:created>
  <dcterms:modified xsi:type="dcterms:W3CDTF">2023-07-17T11:22:00Z</dcterms:modified>
</cp:coreProperties>
</file>